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88" w:rsidRDefault="002D7940">
      <w:pPr>
        <w:rPr>
          <w:rFonts w:hint="cs"/>
          <w:rtl/>
        </w:rPr>
      </w:pPr>
      <w:r>
        <w:fldChar w:fldCharType="begin"/>
      </w:r>
      <w:r>
        <w:instrText xml:space="preserve"> HYPERLINK "http://m.news1.co.il/ArticlePage.aspx?docid=118613&amp;subjectid=26&amp;TransID=0&amp;AfterAdd=1" </w:instrText>
      </w:r>
      <w:r>
        <w:fldChar w:fldCharType="separate"/>
      </w:r>
      <w:r>
        <w:rPr>
          <w:rStyle w:val="Hyperlink"/>
        </w:rPr>
        <w:t>http://m.news1.co.il/ArticlePage.aspx?docid=118613&amp;subjectid=26&amp;TransID=0&amp;AfterAdd=1</w:t>
      </w:r>
      <w:r>
        <w:fldChar w:fldCharType="end"/>
      </w:r>
      <w:r>
        <w:rPr>
          <w:rFonts w:hint="cs"/>
          <w:rtl/>
        </w:rPr>
        <w:t xml:space="preserve"> </w:t>
      </w:r>
    </w:p>
    <w:p w:rsidR="0041032A" w:rsidRDefault="002D7940">
      <w:pPr>
        <w:rPr>
          <w:rtl/>
        </w:rPr>
      </w:pPr>
      <w:r>
        <w:rPr>
          <w:rFonts w:hint="cs"/>
          <w:rtl/>
        </w:rPr>
        <w:t xml:space="preserve">קישור </w:t>
      </w:r>
      <w:r>
        <w:rPr>
          <w:rtl/>
        </w:rPr>
        <w:t>–</w:t>
      </w:r>
      <w:r>
        <w:rPr>
          <w:rFonts w:hint="cs"/>
          <w:rtl/>
        </w:rPr>
        <w:t xml:space="preserve"> סיפור חיים של דוד קרון</w:t>
      </w:r>
    </w:p>
    <w:tbl>
      <w:tblPr>
        <w:tblW w:w="5000" w:type="pct"/>
        <w:jc w:val="center"/>
        <w:tblCellSpacing w:w="0" w:type="dxa"/>
        <w:tblCellMar>
          <w:left w:w="0" w:type="dxa"/>
          <w:right w:w="0" w:type="dxa"/>
        </w:tblCellMar>
        <w:tblLook w:val="04A0"/>
      </w:tblPr>
      <w:tblGrid>
        <w:gridCol w:w="8640"/>
      </w:tblGrid>
      <w:tr w:rsidR="0041032A" w:rsidTr="0041032A">
        <w:trPr>
          <w:tblCellSpacing w:w="0" w:type="dxa"/>
          <w:jc w:val="center"/>
        </w:trPr>
        <w:tc>
          <w:tcPr>
            <w:tcW w:w="0" w:type="auto"/>
            <w:hideMark/>
          </w:tcPr>
          <w:tbl>
            <w:tblPr>
              <w:tblW w:w="5000" w:type="pct"/>
              <w:jc w:val="right"/>
              <w:tblCellSpacing w:w="0" w:type="dxa"/>
              <w:tblCellMar>
                <w:left w:w="0" w:type="dxa"/>
                <w:right w:w="0" w:type="dxa"/>
              </w:tblCellMar>
              <w:tblLook w:val="04A0"/>
            </w:tblPr>
            <w:tblGrid>
              <w:gridCol w:w="8640"/>
            </w:tblGrid>
            <w:tr w:rsidR="0041032A">
              <w:trPr>
                <w:tblCellSpacing w:w="0" w:type="dxa"/>
                <w:jc w:val="right"/>
              </w:trPr>
              <w:tc>
                <w:tcPr>
                  <w:tcW w:w="0" w:type="auto"/>
                  <w:hideMark/>
                </w:tcPr>
                <w:tbl>
                  <w:tblPr>
                    <w:tblW w:w="0" w:type="auto"/>
                    <w:jc w:val="right"/>
                    <w:tblCellSpacing w:w="0" w:type="dxa"/>
                    <w:tblCellMar>
                      <w:left w:w="0" w:type="dxa"/>
                      <w:right w:w="0" w:type="dxa"/>
                    </w:tblCellMar>
                    <w:tblLook w:val="04A0"/>
                  </w:tblPr>
                  <w:tblGrid>
                    <w:gridCol w:w="1022"/>
                  </w:tblGrid>
                  <w:tr w:rsidR="0041032A">
                    <w:trPr>
                      <w:tblCellSpacing w:w="0" w:type="dxa"/>
                      <w:jc w:val="right"/>
                    </w:trPr>
                    <w:tc>
                      <w:tcPr>
                        <w:tcW w:w="0" w:type="auto"/>
                        <w:tcMar>
                          <w:top w:w="0" w:type="dxa"/>
                          <w:left w:w="0" w:type="dxa"/>
                          <w:bottom w:w="45" w:type="dxa"/>
                          <w:right w:w="0" w:type="dxa"/>
                        </w:tcMar>
                        <w:vAlign w:val="bottom"/>
                        <w:hideMark/>
                      </w:tcPr>
                      <w:p w:rsidR="0041032A" w:rsidRDefault="0041032A">
                        <w:pPr>
                          <w:rPr>
                            <w:rFonts w:ascii="Arial" w:hAnsi="Arial" w:cs="Arial"/>
                            <w:sz w:val="24"/>
                            <w:szCs w:val="24"/>
                          </w:rPr>
                        </w:pPr>
                        <w:r>
                          <w:rPr>
                            <w:rFonts w:ascii="Arial" w:hAnsi="Arial" w:cs="Arial"/>
                            <w:b/>
                            <w:bCs/>
                            <w:color w:val="000080"/>
                            <w:u w:val="single"/>
                            <w:rtl/>
                          </w:rPr>
                          <w:t>קורות חיים</w:t>
                        </w:r>
                        <w:r>
                          <w:rPr>
                            <w:rFonts w:ascii="Arial" w:hAnsi="Arial" w:cs="Arial"/>
                            <w:rtl/>
                          </w:rPr>
                          <w:t xml:space="preserve"> </w:t>
                        </w:r>
                      </w:p>
                    </w:tc>
                  </w:tr>
                  <w:tr w:rsidR="0041032A">
                    <w:trPr>
                      <w:trHeight w:val="45"/>
                      <w:tblCellSpacing w:w="0" w:type="dxa"/>
                      <w:jc w:val="right"/>
                    </w:trPr>
                    <w:tc>
                      <w:tcPr>
                        <w:tcW w:w="0" w:type="auto"/>
                        <w:vAlign w:val="center"/>
                        <w:hideMark/>
                      </w:tcPr>
                      <w:p w:rsidR="0041032A" w:rsidRDefault="0041032A">
                        <w:pPr>
                          <w:rPr>
                            <w:rFonts w:ascii="Arial" w:hAnsi="Arial" w:cs="Arial"/>
                            <w:sz w:val="4"/>
                            <w:szCs w:val="24"/>
                          </w:rPr>
                        </w:pPr>
                      </w:p>
                    </w:tc>
                  </w:tr>
                </w:tbl>
                <w:p w:rsidR="0041032A" w:rsidRDefault="0041032A">
                  <w:pPr>
                    <w:jc w:val="right"/>
                    <w:rPr>
                      <w:rFonts w:ascii="Arial" w:hAnsi="Arial" w:cs="Arial"/>
                      <w:vanish/>
                      <w:color w:val="000000"/>
                      <w:sz w:val="21"/>
                      <w:szCs w:val="21"/>
                    </w:rPr>
                  </w:pPr>
                </w:p>
                <w:tbl>
                  <w:tblPr>
                    <w:tblW w:w="0" w:type="auto"/>
                    <w:jc w:val="right"/>
                    <w:tblCellSpacing w:w="0" w:type="dxa"/>
                    <w:tblCellMar>
                      <w:left w:w="0" w:type="dxa"/>
                      <w:right w:w="0" w:type="dxa"/>
                    </w:tblCellMar>
                    <w:tblLook w:val="04A0"/>
                  </w:tblPr>
                  <w:tblGrid>
                    <w:gridCol w:w="6352"/>
                  </w:tblGrid>
                  <w:tr w:rsidR="0041032A">
                    <w:trPr>
                      <w:tblCellSpacing w:w="0" w:type="dxa"/>
                      <w:jc w:val="right"/>
                    </w:trPr>
                    <w:tc>
                      <w:tcPr>
                        <w:tcW w:w="0" w:type="auto"/>
                        <w:vAlign w:val="center"/>
                        <w:hideMark/>
                      </w:tcPr>
                      <w:p w:rsidR="0041032A" w:rsidRDefault="0041032A">
                        <w:pPr>
                          <w:jc w:val="right"/>
                          <w:rPr>
                            <w:rFonts w:ascii="Arial" w:hAnsi="Arial" w:cs="Arial"/>
                          </w:rPr>
                        </w:pPr>
                        <w:r>
                          <w:rPr>
                            <w:rStyle w:val="blacktahoma1"/>
                            <w:b/>
                            <w:bCs/>
                            <w:color w:val="3F3F3F"/>
                            <w:sz w:val="18"/>
                            <w:szCs w:val="18"/>
                            <w:rtl/>
                          </w:rPr>
                          <w:t>בגיל 16 עלה לארץ-ישראל, השלים לימודיו במקווה ישראל וגויס "להגנה</w:t>
                        </w:r>
                        <w:r>
                          <w:rPr>
                            <w:rStyle w:val="blacktahoma1"/>
                            <w:b/>
                            <w:bCs/>
                            <w:color w:val="3F3F3F"/>
                            <w:sz w:val="18"/>
                            <w:szCs w:val="18"/>
                          </w:rPr>
                          <w:t>"</w:t>
                        </w:r>
                      </w:p>
                      <w:p w:rsidR="0041032A" w:rsidRDefault="0041032A">
                        <w:pPr>
                          <w:jc w:val="center"/>
                          <w:rPr>
                            <w:rFonts w:ascii="Arial" w:hAnsi="Arial" w:cs="Arial"/>
                            <w:sz w:val="24"/>
                            <w:szCs w:val="24"/>
                          </w:rPr>
                        </w:pPr>
                        <w:r>
                          <w:rPr>
                            <w:rFonts w:ascii="Arial" w:hAnsi="Arial" w:cs="Arial"/>
                          </w:rPr>
                          <w:t>▪  ▪  ▪</w:t>
                        </w:r>
                      </w:p>
                    </w:tc>
                  </w:tr>
                </w:tbl>
                <w:p w:rsidR="0041032A" w:rsidRDefault="0041032A" w:rsidP="0041032A">
                  <w:pPr>
                    <w:jc w:val="right"/>
                    <w:rPr>
                      <w:rFonts w:ascii="Arial" w:hAnsi="Arial" w:cs="Arial"/>
                      <w:color w:val="000000"/>
                      <w:sz w:val="21"/>
                      <w:szCs w:val="21"/>
                    </w:rPr>
                  </w:pPr>
                  <w:r>
                    <w:rPr>
                      <w:rFonts w:ascii="Arial" w:hAnsi="Arial" w:cs="Arial"/>
                      <w:color w:val="000000"/>
                      <w:sz w:val="21"/>
                      <w:szCs w:val="21"/>
                      <w:rtl/>
                    </w:rPr>
                    <w:t xml:space="preserve">דוד קרון נולד בפלך גרודנו (שהיה אז בשליטת האימפריה הרוסית, כיום </w:t>
                  </w:r>
                  <w:proofErr w:type="spellStart"/>
                  <w:r>
                    <w:rPr>
                      <w:rFonts w:ascii="Arial" w:hAnsi="Arial" w:cs="Arial"/>
                      <w:color w:val="000000"/>
                      <w:sz w:val="21"/>
                      <w:szCs w:val="21"/>
                      <w:rtl/>
                    </w:rPr>
                    <w:t>בלארוס</w:t>
                  </w:r>
                  <w:proofErr w:type="spellEnd"/>
                  <w:r>
                    <w:rPr>
                      <w:rFonts w:ascii="Arial" w:hAnsi="Arial" w:cs="Arial"/>
                      <w:color w:val="000000"/>
                      <w:sz w:val="21"/>
                      <w:szCs w:val="21"/>
                      <w:rtl/>
                    </w:rPr>
                    <w:t>) בשנת 1916 וגדל בקהילה יהודית בת 25 אלף נפש שרבים בין צעיריה רצו לעלות לארץ-ישראל. הוא למד בבית ספר "תרבות", שם ספג את השפה העברית ותרבותה ואת רעיון הציונות והצטרף בגיל צעיר לתנועת "השומר הצעיר</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בגיל 16 עלה לארץ-ישראל, השלים לימודיו במקווה ישראל וגויס "להגנה". באמצע שנות השלושים הצטרף לגרעין "השומר הצעיר" ("כרית") שישב במושבה "הדר" והכין עצמו להתיישבות</w:t>
                  </w:r>
                  <w:r>
                    <w:rPr>
                      <w:rFonts w:ascii="Arial" w:hAnsi="Arial" w:cs="Arial"/>
                      <w:color w:val="000000"/>
                      <w:sz w:val="21"/>
                      <w:szCs w:val="21"/>
                    </w:rPr>
                    <w:t>.</w:t>
                  </w:r>
                </w:p>
              </w:tc>
            </w:tr>
          </w:tbl>
          <w:p w:rsidR="0041032A" w:rsidRDefault="0041032A">
            <w:pPr>
              <w:jc w:val="right"/>
              <w:rPr>
                <w:rFonts w:ascii="Arial" w:hAnsi="Arial" w:cs="Arial"/>
                <w:vanish/>
              </w:rPr>
            </w:pPr>
          </w:p>
          <w:tbl>
            <w:tblPr>
              <w:tblW w:w="0" w:type="auto"/>
              <w:jc w:val="right"/>
              <w:tblCellSpacing w:w="15" w:type="dxa"/>
              <w:tblCellMar>
                <w:top w:w="15" w:type="dxa"/>
                <w:left w:w="15" w:type="dxa"/>
                <w:bottom w:w="15" w:type="dxa"/>
                <w:right w:w="15" w:type="dxa"/>
              </w:tblCellMar>
              <w:tblLook w:val="04A0"/>
            </w:tblPr>
            <w:tblGrid>
              <w:gridCol w:w="96"/>
            </w:tblGrid>
            <w:tr w:rsidR="0041032A">
              <w:trPr>
                <w:tblCellSpacing w:w="15" w:type="dxa"/>
                <w:jc w:val="right"/>
              </w:trPr>
              <w:tc>
                <w:tcPr>
                  <w:tcW w:w="0" w:type="auto"/>
                  <w:vAlign w:val="center"/>
                  <w:hideMark/>
                </w:tcPr>
                <w:p w:rsidR="0041032A" w:rsidRDefault="0041032A">
                  <w:pPr>
                    <w:rPr>
                      <w:rFonts w:ascii="Arial" w:hAnsi="Arial" w:cs="Arial"/>
                      <w:sz w:val="24"/>
                      <w:szCs w:val="24"/>
                    </w:rPr>
                  </w:pPr>
                </w:p>
              </w:tc>
            </w:tr>
          </w:tbl>
          <w:p w:rsidR="0041032A" w:rsidRDefault="0041032A">
            <w:pPr>
              <w:jc w:val="right"/>
              <w:rPr>
                <w:rFonts w:ascii="Arial" w:hAnsi="Arial" w:cs="Arial"/>
                <w:vanish/>
              </w:rPr>
            </w:pPr>
            <w:bookmarkStart w:id="0" w:name="PTEXT50155"/>
            <w:bookmarkEnd w:id="0"/>
          </w:p>
          <w:tbl>
            <w:tblPr>
              <w:tblW w:w="5000" w:type="pct"/>
              <w:jc w:val="right"/>
              <w:tblCellSpacing w:w="0" w:type="dxa"/>
              <w:tblCellMar>
                <w:left w:w="0" w:type="dxa"/>
                <w:right w:w="0" w:type="dxa"/>
              </w:tblCellMar>
              <w:tblLook w:val="04A0"/>
            </w:tblPr>
            <w:tblGrid>
              <w:gridCol w:w="8640"/>
            </w:tblGrid>
            <w:tr w:rsidR="0041032A">
              <w:trPr>
                <w:trHeight w:val="150"/>
                <w:tblCellSpacing w:w="0" w:type="dxa"/>
                <w:jc w:val="right"/>
              </w:trPr>
              <w:tc>
                <w:tcPr>
                  <w:tcW w:w="0" w:type="auto"/>
                  <w:vAlign w:val="center"/>
                  <w:hideMark/>
                </w:tcPr>
                <w:p w:rsidR="0041032A" w:rsidRDefault="0041032A">
                  <w:pPr>
                    <w:rPr>
                      <w:rFonts w:ascii="Arial" w:hAnsi="Arial" w:cs="Arial"/>
                      <w:sz w:val="16"/>
                      <w:szCs w:val="24"/>
                    </w:rPr>
                  </w:pPr>
                </w:p>
              </w:tc>
            </w:tr>
          </w:tbl>
          <w:p w:rsidR="0041032A" w:rsidRDefault="0041032A">
            <w:pPr>
              <w:jc w:val="right"/>
              <w:rPr>
                <w:rFonts w:ascii="Arial" w:hAnsi="Arial" w:cs="Arial"/>
                <w:vanish/>
              </w:rPr>
            </w:pPr>
          </w:p>
          <w:tbl>
            <w:tblPr>
              <w:tblW w:w="5000" w:type="pct"/>
              <w:jc w:val="right"/>
              <w:tblCellSpacing w:w="0" w:type="dxa"/>
              <w:tblCellMar>
                <w:left w:w="0" w:type="dxa"/>
                <w:right w:w="0" w:type="dxa"/>
              </w:tblCellMar>
              <w:tblLook w:val="04A0"/>
            </w:tblPr>
            <w:tblGrid>
              <w:gridCol w:w="8640"/>
            </w:tblGrid>
            <w:tr w:rsidR="0041032A">
              <w:trPr>
                <w:tblCellSpacing w:w="0" w:type="dxa"/>
                <w:jc w:val="right"/>
              </w:trPr>
              <w:tc>
                <w:tcPr>
                  <w:tcW w:w="0" w:type="auto"/>
                  <w:hideMark/>
                </w:tcPr>
                <w:tbl>
                  <w:tblPr>
                    <w:tblW w:w="5000" w:type="pct"/>
                    <w:jc w:val="right"/>
                    <w:tblCellSpacing w:w="0" w:type="dxa"/>
                    <w:tblCellMar>
                      <w:left w:w="0" w:type="dxa"/>
                      <w:right w:w="0" w:type="dxa"/>
                    </w:tblCellMar>
                    <w:tblLook w:val="04A0"/>
                  </w:tblPr>
                  <w:tblGrid>
                    <w:gridCol w:w="8640"/>
                  </w:tblGrid>
                  <w:tr w:rsidR="0041032A" w:rsidTr="0041032A">
                    <w:trPr>
                      <w:tblCellSpacing w:w="0" w:type="dxa"/>
                      <w:jc w:val="right"/>
                    </w:trPr>
                    <w:tc>
                      <w:tcPr>
                        <w:tcW w:w="0" w:type="auto"/>
                        <w:tcMar>
                          <w:top w:w="150" w:type="dxa"/>
                          <w:left w:w="0" w:type="dxa"/>
                          <w:bottom w:w="0" w:type="dxa"/>
                          <w:right w:w="0" w:type="dxa"/>
                        </w:tcMar>
                        <w:vAlign w:val="center"/>
                        <w:hideMark/>
                      </w:tcPr>
                      <w:tbl>
                        <w:tblPr>
                          <w:tblW w:w="2040" w:type="dxa"/>
                          <w:tblCellSpacing w:w="0" w:type="dxa"/>
                          <w:tblCellMar>
                            <w:left w:w="0" w:type="dxa"/>
                            <w:right w:w="0" w:type="dxa"/>
                          </w:tblCellMar>
                          <w:tblLook w:val="04A0"/>
                        </w:tblPr>
                        <w:tblGrid>
                          <w:gridCol w:w="2370"/>
                        </w:tblGrid>
                        <w:tr w:rsidR="0041032A">
                          <w:trPr>
                            <w:tblCellSpacing w:w="0" w:type="dxa"/>
                          </w:trPr>
                          <w:tc>
                            <w:tcPr>
                              <w:tcW w:w="0" w:type="auto"/>
                              <w:vAlign w:val="center"/>
                              <w:hideMark/>
                            </w:tcPr>
                            <w:p w:rsidR="0041032A" w:rsidRDefault="0041032A">
                              <w:pPr>
                                <w:jc w:val="right"/>
                                <w:rPr>
                                  <w:rFonts w:ascii="Arial" w:hAnsi="Arial" w:cs="Arial"/>
                                  <w:sz w:val="24"/>
                                  <w:szCs w:val="24"/>
                                </w:rPr>
                              </w:pPr>
                              <w:r>
                                <w:rPr>
                                  <w:rFonts w:ascii="Arial" w:hAnsi="Arial" w:cs="Arial"/>
                                  <w:noProof/>
                                </w:rPr>
                                <w:drawing>
                                  <wp:inline distT="0" distB="0" distL="0" distR="0">
                                    <wp:extent cx="1476375" cy="1104900"/>
                                    <wp:effectExtent l="19050" t="0" r="9525" b="0"/>
                                    <wp:docPr id="1" name="ContentPlaceHolder1_UcArticle1_rptParagraphes_imgParagraphLeft_1" descr="http://www.news1.co.il/thumbs/155/NEWS1NEW-766273140907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UcArticle1_rptParagraphes_imgParagraphLeft_1" descr="http://www.news1.co.il/thumbs/155/NEWS1NEW-766273140907288.jpg"/>
                                            <pic:cNvPicPr>
                                              <a:picLocks noChangeAspect="1" noChangeArrowheads="1"/>
                                            </pic:cNvPicPr>
                                          </pic:nvPicPr>
                                          <pic:blipFill>
                                            <a:blip r:embed="rId4" cstate="print"/>
                                            <a:srcRect/>
                                            <a:stretch>
                                              <a:fillRect/>
                                            </a:stretch>
                                          </pic:blipFill>
                                          <pic:spPr bwMode="auto">
                                            <a:xfrm>
                                              <a:off x="0" y="0"/>
                                              <a:ext cx="1476375" cy="1104900"/>
                                            </a:xfrm>
                                            <a:prstGeom prst="rect">
                                              <a:avLst/>
                                            </a:prstGeom>
                                            <a:noFill/>
                                            <a:ln w="9525">
                                              <a:noFill/>
                                              <a:miter lim="800000"/>
                                              <a:headEnd/>
                                              <a:tailEnd/>
                                            </a:ln>
                                          </pic:spPr>
                                        </pic:pic>
                                      </a:graphicData>
                                    </a:graphic>
                                  </wp:inline>
                                </w:drawing>
                              </w:r>
                            </w:p>
                          </w:tc>
                        </w:tr>
                        <w:tr w:rsidR="0041032A">
                          <w:trPr>
                            <w:tblCellSpacing w:w="0" w:type="dxa"/>
                          </w:trPr>
                          <w:tc>
                            <w:tcPr>
                              <w:tcW w:w="2040" w:type="dxa"/>
                              <w:vAlign w:val="center"/>
                              <w:hideMark/>
                            </w:tcPr>
                            <w:p w:rsidR="0041032A" w:rsidRDefault="0041032A">
                              <w:pPr>
                                <w:jc w:val="center"/>
                                <w:rPr>
                                  <w:rFonts w:ascii="Arial" w:hAnsi="Arial" w:cs="Arial"/>
                                  <w:sz w:val="24"/>
                                  <w:szCs w:val="24"/>
                                </w:rPr>
                              </w:pPr>
                              <w:r>
                                <w:rPr>
                                  <w:rFonts w:ascii="Arial" w:hAnsi="Arial" w:cs="Arial"/>
                                  <w:color w:val="FFFFFF"/>
                                  <w:sz w:val="17"/>
                                  <w:szCs w:val="17"/>
                                  <w:rtl/>
                                </w:rPr>
                                <w:t xml:space="preserve">לחיים ולמוות </w:t>
                              </w:r>
                            </w:p>
                          </w:tc>
                        </w:tr>
                        <w:tr w:rsidR="0041032A">
                          <w:trPr>
                            <w:trHeight w:val="405"/>
                            <w:tblCellSpacing w:w="0" w:type="dxa"/>
                          </w:trPr>
                          <w:tc>
                            <w:tcPr>
                              <w:tcW w:w="5000" w:type="pct"/>
                              <w:shd w:val="clear" w:color="auto" w:fill="FFFFFF"/>
                              <w:vAlign w:val="center"/>
                              <w:hideMark/>
                            </w:tcPr>
                            <w:p w:rsidR="0041032A" w:rsidRDefault="0041032A">
                              <w:pPr>
                                <w:bidi/>
                                <w:rPr>
                                  <w:rFonts w:ascii="Arial" w:hAnsi="Arial" w:cs="Arial"/>
                                  <w:sz w:val="24"/>
                                  <w:szCs w:val="24"/>
                                </w:rPr>
                              </w:pPr>
                              <w:r>
                                <w:rPr>
                                  <w:rFonts w:ascii="Arial" w:hAnsi="Arial" w:cs="Arial"/>
                                </w:rPr>
                                <w:pict>
                                  <v:rect id="_x0000_i1025" style="width:0;height:2.25pt" o:hralign="center" o:hrstd="t" o:hrnoshade="t" o:hr="t" fillcolor="silver" stroked="f"/>
                                </w:pict>
                              </w:r>
                            </w:p>
                          </w:tc>
                        </w:tr>
                      </w:tbl>
                      <w:p w:rsidR="0041032A" w:rsidRDefault="0041032A">
                        <w:pPr>
                          <w:rPr>
                            <w:rFonts w:ascii="Arial" w:hAnsi="Arial" w:cs="Arial"/>
                            <w:sz w:val="24"/>
                            <w:szCs w:val="24"/>
                          </w:rPr>
                        </w:pPr>
                      </w:p>
                    </w:tc>
                  </w:tr>
                  <w:tr w:rsidR="0041032A">
                    <w:trPr>
                      <w:tblCellSpacing w:w="0" w:type="dxa"/>
                      <w:jc w:val="right"/>
                    </w:trPr>
                    <w:tc>
                      <w:tcPr>
                        <w:tcW w:w="0" w:type="auto"/>
                        <w:tcMar>
                          <w:top w:w="0" w:type="dxa"/>
                          <w:left w:w="0" w:type="dxa"/>
                          <w:bottom w:w="45" w:type="dxa"/>
                          <w:right w:w="0" w:type="dxa"/>
                        </w:tcMar>
                        <w:vAlign w:val="bottom"/>
                        <w:hideMark/>
                      </w:tcPr>
                      <w:p w:rsidR="0041032A" w:rsidRDefault="0041032A">
                        <w:pPr>
                          <w:rPr>
                            <w:rFonts w:ascii="Arial" w:hAnsi="Arial" w:cs="Arial"/>
                            <w:sz w:val="24"/>
                            <w:szCs w:val="24"/>
                          </w:rPr>
                        </w:pPr>
                        <w:r>
                          <w:rPr>
                            <w:rFonts w:ascii="Arial" w:hAnsi="Arial" w:cs="Arial"/>
                            <w:b/>
                            <w:bCs/>
                            <w:color w:val="000080"/>
                            <w:u w:val="single"/>
                            <w:rtl/>
                          </w:rPr>
                          <w:t xml:space="preserve">גיוס </w:t>
                        </w:r>
                        <w:proofErr w:type="spellStart"/>
                        <w:r>
                          <w:rPr>
                            <w:rFonts w:ascii="Arial" w:hAnsi="Arial" w:cs="Arial"/>
                            <w:b/>
                            <w:bCs/>
                            <w:color w:val="000080"/>
                            <w:u w:val="single"/>
                            <w:rtl/>
                          </w:rPr>
                          <w:t>לבריגדה</w:t>
                        </w:r>
                        <w:proofErr w:type="spellEnd"/>
                        <w:r>
                          <w:rPr>
                            <w:rFonts w:ascii="Arial" w:hAnsi="Arial" w:cs="Arial"/>
                            <w:b/>
                            <w:bCs/>
                            <w:color w:val="000080"/>
                            <w:u w:val="single"/>
                            <w:rtl/>
                          </w:rPr>
                          <w:t xml:space="preserve"> בספרד</w:t>
                        </w:r>
                        <w:r>
                          <w:rPr>
                            <w:rFonts w:ascii="Arial" w:hAnsi="Arial" w:cs="Arial"/>
                            <w:rtl/>
                          </w:rPr>
                          <w:t xml:space="preserve"> </w:t>
                        </w:r>
                      </w:p>
                    </w:tc>
                  </w:tr>
                  <w:tr w:rsidR="0041032A">
                    <w:trPr>
                      <w:trHeight w:val="45"/>
                      <w:tblCellSpacing w:w="0" w:type="dxa"/>
                      <w:jc w:val="right"/>
                    </w:trPr>
                    <w:tc>
                      <w:tcPr>
                        <w:tcW w:w="0" w:type="auto"/>
                        <w:vAlign w:val="center"/>
                        <w:hideMark/>
                      </w:tcPr>
                      <w:p w:rsidR="0041032A" w:rsidRDefault="0041032A">
                        <w:pPr>
                          <w:rPr>
                            <w:rFonts w:ascii="Arial" w:hAnsi="Arial" w:cs="Arial"/>
                            <w:sz w:val="4"/>
                            <w:szCs w:val="24"/>
                          </w:rPr>
                        </w:pPr>
                      </w:p>
                    </w:tc>
                  </w:tr>
                </w:tbl>
                <w:p w:rsidR="0041032A" w:rsidRDefault="0041032A">
                  <w:pPr>
                    <w:jc w:val="right"/>
                    <w:rPr>
                      <w:rFonts w:ascii="Arial" w:hAnsi="Arial" w:cs="Arial"/>
                      <w:vanish/>
                      <w:color w:val="000000"/>
                      <w:sz w:val="21"/>
                      <w:szCs w:val="21"/>
                    </w:rPr>
                  </w:pPr>
                </w:p>
                <w:tbl>
                  <w:tblPr>
                    <w:tblW w:w="0" w:type="auto"/>
                    <w:jc w:val="right"/>
                    <w:tblCellSpacing w:w="0" w:type="dxa"/>
                    <w:tblCellMar>
                      <w:left w:w="0" w:type="dxa"/>
                      <w:right w:w="0" w:type="dxa"/>
                    </w:tblCellMar>
                    <w:tblLook w:val="04A0"/>
                  </w:tblPr>
                  <w:tblGrid>
                    <w:gridCol w:w="8497"/>
                  </w:tblGrid>
                  <w:tr w:rsidR="0041032A">
                    <w:trPr>
                      <w:tblCellSpacing w:w="0" w:type="dxa"/>
                      <w:jc w:val="right"/>
                    </w:trPr>
                    <w:tc>
                      <w:tcPr>
                        <w:tcW w:w="0" w:type="auto"/>
                        <w:vAlign w:val="center"/>
                        <w:hideMark/>
                      </w:tcPr>
                      <w:p w:rsidR="0041032A" w:rsidRDefault="0041032A">
                        <w:pPr>
                          <w:jc w:val="right"/>
                          <w:rPr>
                            <w:rFonts w:ascii="Arial" w:hAnsi="Arial" w:cs="Arial"/>
                          </w:rPr>
                        </w:pPr>
                        <w:r>
                          <w:rPr>
                            <w:rStyle w:val="blacktahoma1"/>
                            <w:b/>
                            <w:bCs/>
                            <w:color w:val="3F3F3F"/>
                            <w:sz w:val="18"/>
                            <w:szCs w:val="18"/>
                            <w:rtl/>
                          </w:rPr>
                          <w:t>ההערכה היא שבין 500-250 צעירים הגיעו מארץ ישראל ורבים מהם נותרו חללים על אדמת ספרד</w:t>
                        </w:r>
                      </w:p>
                      <w:p w:rsidR="0041032A" w:rsidRDefault="0041032A">
                        <w:pPr>
                          <w:jc w:val="center"/>
                          <w:rPr>
                            <w:rFonts w:ascii="Arial" w:hAnsi="Arial" w:cs="Arial"/>
                            <w:sz w:val="24"/>
                            <w:szCs w:val="24"/>
                          </w:rPr>
                        </w:pPr>
                        <w:r>
                          <w:rPr>
                            <w:rFonts w:ascii="Arial" w:hAnsi="Arial" w:cs="Arial"/>
                          </w:rPr>
                          <w:t>▪  ▪  ▪</w:t>
                        </w:r>
                      </w:p>
                    </w:tc>
                  </w:tr>
                </w:tbl>
                <w:p w:rsidR="0041032A" w:rsidRDefault="0041032A" w:rsidP="0041032A">
                  <w:pPr>
                    <w:jc w:val="right"/>
                    <w:rPr>
                      <w:rFonts w:ascii="Arial" w:hAnsi="Arial" w:cs="Arial"/>
                      <w:color w:val="000000"/>
                      <w:sz w:val="21"/>
                      <w:szCs w:val="21"/>
                    </w:rPr>
                  </w:pPr>
                  <w:r>
                    <w:rPr>
                      <w:rFonts w:ascii="Arial" w:hAnsi="Arial" w:cs="Arial"/>
                      <w:color w:val="000000"/>
                      <w:sz w:val="21"/>
                      <w:szCs w:val="21"/>
                      <w:rtl/>
                    </w:rPr>
                    <w:t xml:space="preserve">בשנת 1936 הצטרפו אנשי רוח ליבראלים ושמאליים מהעולם כולו וביניהם סופרים ומשוררים לבריגאדה הבינלאומית שלחמה בספרד לצד הרפובליקה כנגד הגנרל פרנקו שהסתייע </w:t>
                  </w:r>
                  <w:proofErr w:type="spellStart"/>
                  <w:r>
                    <w:rPr>
                      <w:rFonts w:ascii="Arial" w:hAnsi="Arial" w:cs="Arial"/>
                      <w:color w:val="000000"/>
                      <w:sz w:val="21"/>
                      <w:szCs w:val="21"/>
                      <w:rtl/>
                    </w:rPr>
                    <w:t>בהיטלר</w:t>
                  </w:r>
                  <w:proofErr w:type="spellEnd"/>
                  <w:r>
                    <w:rPr>
                      <w:rFonts w:ascii="Arial" w:hAnsi="Arial" w:cs="Arial"/>
                      <w:color w:val="000000"/>
                      <w:sz w:val="21"/>
                      <w:szCs w:val="21"/>
                      <w:rtl/>
                    </w:rPr>
                    <w:t xml:space="preserve"> והצבא הגרמני. כ-40 אלף צעירים התגייסו מאירופה ומיבשות אחרות מתוכם כ-8000 יהודים</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ההערכה היא שבין 500-250 צעירים הגיעו מארץ ישראל ורבים מהם נותרו חללים על אדמת ספרד. המאבק בספרד נתפס בקרב צעירי החלוצים מהשמאל כמלחמה לחיים ולמוות בין הרודנות והפאשיזם לבין החרות והדמוקרטיה. בספטמבר 1937 החליטו דוד קרון ודוד דגני ( שהיו בגרעין במושבה "הדר") להצטרף לבריגאדה הבינלאומית וזאת בניגוד לעמדת הנהגת הקיבוץ שבדרך, בניגוד למנהיגי "השומר הצעיר" ו"הקיבוץ הארצי" - מאיר יערי ויעקב חזן. נוכח "המאורעות" שפרצו באותה עת בארץ ומול הסיסמה ששלטה בקרב היישוב המאורגן - "חניתה לפני מדריד", נתפסה ההתגייסות לבריגאדה כמהלך של בריחה מאחריות להגן על היישוב המותקף בארץ</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 xml:space="preserve">הביקורת על צעדם של השניים ובמיוחד על קרון הייתה קשה במיוחד משום שדווקא מממנו לא ציפו זאת, כמי שמכיר היטב את השפה ואורח החיים הבדואי ונחשב על-ידי חבריו כמי שיכול למצוא הבנה ובסיס לדו-קיום עם </w:t>
                  </w:r>
                  <w:r>
                    <w:rPr>
                      <w:rFonts w:ascii="Arial" w:hAnsi="Arial" w:cs="Arial"/>
                      <w:color w:val="000000"/>
                      <w:sz w:val="21"/>
                      <w:szCs w:val="21"/>
                      <w:rtl/>
                    </w:rPr>
                    <w:lastRenderedPageBreak/>
                    <w:t xml:space="preserve">השכנים גם בימי מתח ביטחוני וסכסוכים לאומיים. בעלון "ההכשרה" נכתב תוך ביקורת כלפי השניים שהם "עזבו" את הקיבוץ אך בשנת 1939, כששבו חיים מהמערכה, התקבלו כגיבורים. קרון שב וקבע כי מטרתו היחידה בספרד הייתה - לעצור את </w:t>
                  </w:r>
                  <w:proofErr w:type="spellStart"/>
                  <w:r>
                    <w:rPr>
                      <w:rFonts w:ascii="Arial" w:hAnsi="Arial" w:cs="Arial"/>
                      <w:color w:val="000000"/>
                      <w:sz w:val="21"/>
                      <w:szCs w:val="21"/>
                      <w:rtl/>
                    </w:rPr>
                    <w:t>היטלר</w:t>
                  </w:r>
                  <w:proofErr w:type="spellEnd"/>
                  <w:r>
                    <w:rPr>
                      <w:rFonts w:ascii="Arial" w:hAnsi="Arial" w:cs="Arial"/>
                      <w:color w:val="000000"/>
                      <w:sz w:val="21"/>
                      <w:szCs w:val="21"/>
                      <w:rtl/>
                    </w:rPr>
                    <w:t>. בשנת 1942, כבעל ניסיון צבאי נרכש וכמי שמצוי באורחות חיי הבדואים גויס דוד קרון לש"י</w:t>
                  </w:r>
                  <w:r>
                    <w:rPr>
                      <w:rFonts w:ascii="Arial" w:hAnsi="Arial" w:cs="Arial"/>
                      <w:color w:val="000000"/>
                      <w:sz w:val="21"/>
                      <w:szCs w:val="21"/>
                    </w:rPr>
                    <w:t>.</w:t>
                  </w:r>
                </w:p>
              </w:tc>
            </w:tr>
          </w:tbl>
          <w:p w:rsidR="0041032A" w:rsidRDefault="0041032A">
            <w:pPr>
              <w:jc w:val="right"/>
              <w:rPr>
                <w:rFonts w:ascii="Arial" w:hAnsi="Arial" w:cs="Arial"/>
                <w:vanish/>
              </w:rPr>
            </w:pPr>
          </w:p>
          <w:tbl>
            <w:tblPr>
              <w:tblW w:w="0" w:type="auto"/>
              <w:jc w:val="right"/>
              <w:tblCellSpacing w:w="15" w:type="dxa"/>
              <w:tblCellMar>
                <w:top w:w="15" w:type="dxa"/>
                <w:left w:w="15" w:type="dxa"/>
                <w:bottom w:w="15" w:type="dxa"/>
                <w:right w:w="15" w:type="dxa"/>
              </w:tblCellMar>
              <w:tblLook w:val="04A0"/>
            </w:tblPr>
            <w:tblGrid>
              <w:gridCol w:w="96"/>
            </w:tblGrid>
            <w:tr w:rsidR="0041032A">
              <w:trPr>
                <w:tblCellSpacing w:w="15" w:type="dxa"/>
                <w:jc w:val="right"/>
              </w:trPr>
              <w:tc>
                <w:tcPr>
                  <w:tcW w:w="0" w:type="auto"/>
                  <w:vAlign w:val="center"/>
                  <w:hideMark/>
                </w:tcPr>
                <w:p w:rsidR="0041032A" w:rsidRDefault="0041032A">
                  <w:pPr>
                    <w:rPr>
                      <w:rFonts w:ascii="Arial" w:hAnsi="Arial" w:cs="Arial"/>
                      <w:sz w:val="24"/>
                      <w:szCs w:val="24"/>
                    </w:rPr>
                  </w:pPr>
                </w:p>
              </w:tc>
            </w:tr>
          </w:tbl>
          <w:p w:rsidR="0041032A" w:rsidRDefault="0041032A">
            <w:pPr>
              <w:jc w:val="right"/>
              <w:rPr>
                <w:rFonts w:ascii="Arial" w:hAnsi="Arial" w:cs="Arial"/>
                <w:vanish/>
              </w:rPr>
            </w:pPr>
            <w:bookmarkStart w:id="1" w:name="PTEXT50156"/>
            <w:bookmarkEnd w:id="1"/>
          </w:p>
          <w:tbl>
            <w:tblPr>
              <w:tblW w:w="5000" w:type="pct"/>
              <w:jc w:val="right"/>
              <w:tblCellSpacing w:w="0" w:type="dxa"/>
              <w:tblCellMar>
                <w:left w:w="0" w:type="dxa"/>
                <w:right w:w="0" w:type="dxa"/>
              </w:tblCellMar>
              <w:tblLook w:val="04A0"/>
            </w:tblPr>
            <w:tblGrid>
              <w:gridCol w:w="8640"/>
            </w:tblGrid>
            <w:tr w:rsidR="0041032A">
              <w:trPr>
                <w:trHeight w:val="150"/>
                <w:tblCellSpacing w:w="0" w:type="dxa"/>
                <w:jc w:val="right"/>
              </w:trPr>
              <w:tc>
                <w:tcPr>
                  <w:tcW w:w="0" w:type="auto"/>
                  <w:vAlign w:val="center"/>
                  <w:hideMark/>
                </w:tcPr>
                <w:p w:rsidR="0041032A" w:rsidRDefault="0041032A">
                  <w:pPr>
                    <w:rPr>
                      <w:rFonts w:ascii="Arial" w:hAnsi="Arial" w:cs="Arial"/>
                      <w:sz w:val="16"/>
                      <w:szCs w:val="24"/>
                    </w:rPr>
                  </w:pPr>
                </w:p>
              </w:tc>
            </w:tr>
          </w:tbl>
          <w:p w:rsidR="0041032A" w:rsidRDefault="0041032A">
            <w:pPr>
              <w:jc w:val="right"/>
              <w:rPr>
                <w:rFonts w:ascii="Arial" w:hAnsi="Arial" w:cs="Arial"/>
                <w:vanish/>
              </w:rPr>
            </w:pPr>
          </w:p>
          <w:tbl>
            <w:tblPr>
              <w:tblW w:w="5000" w:type="pct"/>
              <w:jc w:val="right"/>
              <w:tblCellSpacing w:w="0" w:type="dxa"/>
              <w:tblCellMar>
                <w:left w:w="0" w:type="dxa"/>
                <w:right w:w="0" w:type="dxa"/>
              </w:tblCellMar>
              <w:tblLook w:val="04A0"/>
            </w:tblPr>
            <w:tblGrid>
              <w:gridCol w:w="8640"/>
            </w:tblGrid>
            <w:tr w:rsidR="0041032A">
              <w:trPr>
                <w:tblCellSpacing w:w="0" w:type="dxa"/>
                <w:jc w:val="right"/>
              </w:trPr>
              <w:tc>
                <w:tcPr>
                  <w:tcW w:w="0" w:type="auto"/>
                  <w:hideMark/>
                </w:tcPr>
                <w:tbl>
                  <w:tblPr>
                    <w:tblW w:w="5000" w:type="pct"/>
                    <w:jc w:val="right"/>
                    <w:tblCellSpacing w:w="0" w:type="dxa"/>
                    <w:tblCellMar>
                      <w:left w:w="0" w:type="dxa"/>
                      <w:right w:w="0" w:type="dxa"/>
                    </w:tblCellMar>
                    <w:tblLook w:val="04A0"/>
                  </w:tblPr>
                  <w:tblGrid>
                    <w:gridCol w:w="8640"/>
                  </w:tblGrid>
                  <w:tr w:rsidR="0041032A" w:rsidTr="0041032A">
                    <w:trPr>
                      <w:tblCellSpacing w:w="0" w:type="dxa"/>
                      <w:jc w:val="right"/>
                    </w:trPr>
                    <w:tc>
                      <w:tcPr>
                        <w:tcW w:w="0" w:type="auto"/>
                        <w:tcMar>
                          <w:top w:w="150" w:type="dxa"/>
                          <w:left w:w="0" w:type="dxa"/>
                          <w:bottom w:w="0" w:type="dxa"/>
                          <w:right w:w="0" w:type="dxa"/>
                        </w:tcMar>
                        <w:vAlign w:val="center"/>
                        <w:hideMark/>
                      </w:tcPr>
                      <w:tbl>
                        <w:tblPr>
                          <w:tblW w:w="2040" w:type="dxa"/>
                          <w:tblCellSpacing w:w="0" w:type="dxa"/>
                          <w:tblCellMar>
                            <w:left w:w="0" w:type="dxa"/>
                            <w:right w:w="0" w:type="dxa"/>
                          </w:tblCellMar>
                          <w:tblLook w:val="04A0"/>
                        </w:tblPr>
                        <w:tblGrid>
                          <w:gridCol w:w="3420"/>
                        </w:tblGrid>
                        <w:tr w:rsidR="0041032A">
                          <w:trPr>
                            <w:tblCellSpacing w:w="0" w:type="dxa"/>
                          </w:trPr>
                          <w:tc>
                            <w:tcPr>
                              <w:tcW w:w="0" w:type="auto"/>
                              <w:vAlign w:val="center"/>
                              <w:hideMark/>
                            </w:tcPr>
                            <w:p w:rsidR="0041032A" w:rsidRDefault="0041032A">
                              <w:pPr>
                                <w:jc w:val="right"/>
                                <w:rPr>
                                  <w:rFonts w:ascii="Arial" w:hAnsi="Arial" w:cs="Arial"/>
                                  <w:sz w:val="24"/>
                                  <w:szCs w:val="24"/>
                                </w:rPr>
                              </w:pPr>
                              <w:r>
                                <w:rPr>
                                  <w:rFonts w:ascii="Arial" w:hAnsi="Arial" w:cs="Arial"/>
                                  <w:noProof/>
                                </w:rPr>
                                <w:drawing>
                                  <wp:inline distT="0" distB="0" distL="0" distR="0">
                                    <wp:extent cx="2143125" cy="1609725"/>
                                    <wp:effectExtent l="19050" t="0" r="9525" b="0"/>
                                    <wp:docPr id="3" name="ContentPlaceHolder1_UcArticle1_rptParagraphes_imgParagraphLeft_2" descr="http://www.news1.co.il/thumbs/155/NEWS1Y-284694850444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UcArticle1_rptParagraphes_imgParagraphLeft_2" descr="http://www.news1.co.il/thumbs/155/NEWS1Y-284694850444794.jpg"/>
                                            <pic:cNvPicPr>
                                              <a:picLocks noChangeAspect="1" noChangeArrowheads="1"/>
                                            </pic:cNvPicPr>
                                          </pic:nvPicPr>
                                          <pic:blipFill>
                                            <a:blip r:embed="rId5" cstate="print"/>
                                            <a:srcRect/>
                                            <a:stretch>
                                              <a:fillRect/>
                                            </a:stretch>
                                          </pic:blipFill>
                                          <pic:spPr bwMode="auto">
                                            <a:xfrm>
                                              <a:off x="0" y="0"/>
                                              <a:ext cx="2143125" cy="1609725"/>
                                            </a:xfrm>
                                            <a:prstGeom prst="rect">
                                              <a:avLst/>
                                            </a:prstGeom>
                                            <a:noFill/>
                                            <a:ln w="9525">
                                              <a:noFill/>
                                              <a:miter lim="800000"/>
                                              <a:headEnd/>
                                              <a:tailEnd/>
                                            </a:ln>
                                          </pic:spPr>
                                        </pic:pic>
                                      </a:graphicData>
                                    </a:graphic>
                                  </wp:inline>
                                </w:drawing>
                              </w:r>
                            </w:p>
                          </w:tc>
                        </w:tr>
                        <w:tr w:rsidR="0041032A">
                          <w:trPr>
                            <w:tblCellSpacing w:w="0" w:type="dxa"/>
                          </w:trPr>
                          <w:tc>
                            <w:tcPr>
                              <w:tcW w:w="2040" w:type="dxa"/>
                              <w:vAlign w:val="center"/>
                              <w:hideMark/>
                            </w:tcPr>
                            <w:p w:rsidR="0041032A" w:rsidRDefault="0041032A">
                              <w:pPr>
                                <w:jc w:val="center"/>
                                <w:rPr>
                                  <w:rFonts w:ascii="Arial" w:hAnsi="Arial" w:cs="Arial"/>
                                  <w:sz w:val="24"/>
                                  <w:szCs w:val="24"/>
                                </w:rPr>
                              </w:pPr>
                              <w:r>
                                <w:rPr>
                                  <w:rFonts w:ascii="Arial" w:hAnsi="Arial" w:cs="Arial"/>
                                  <w:color w:val="FFFFFF"/>
                                  <w:sz w:val="17"/>
                                  <w:szCs w:val="17"/>
                                  <w:rtl/>
                                </w:rPr>
                                <w:t>עולים על הקרקע [צילום: פלאש 90</w:t>
                              </w:r>
                              <w:r>
                                <w:rPr>
                                  <w:rFonts w:ascii="Arial" w:hAnsi="Arial" w:cs="Arial"/>
                                  <w:color w:val="FFFFFF"/>
                                  <w:sz w:val="17"/>
                                  <w:szCs w:val="17"/>
                                </w:rPr>
                                <w:t xml:space="preserve">] </w:t>
                              </w:r>
                            </w:p>
                          </w:tc>
                        </w:tr>
                        <w:tr w:rsidR="0041032A">
                          <w:trPr>
                            <w:trHeight w:val="405"/>
                            <w:tblCellSpacing w:w="0" w:type="dxa"/>
                          </w:trPr>
                          <w:tc>
                            <w:tcPr>
                              <w:tcW w:w="5000" w:type="pct"/>
                              <w:shd w:val="clear" w:color="auto" w:fill="FFFFFF"/>
                              <w:vAlign w:val="center"/>
                              <w:hideMark/>
                            </w:tcPr>
                            <w:p w:rsidR="0041032A" w:rsidRDefault="0041032A">
                              <w:pPr>
                                <w:bidi/>
                                <w:rPr>
                                  <w:rFonts w:ascii="Arial" w:hAnsi="Arial" w:cs="Arial"/>
                                  <w:sz w:val="24"/>
                                  <w:szCs w:val="24"/>
                                </w:rPr>
                              </w:pPr>
                              <w:r>
                                <w:rPr>
                                  <w:rFonts w:ascii="Arial" w:hAnsi="Arial" w:cs="Arial"/>
                                </w:rPr>
                                <w:pict>
                                  <v:rect id="_x0000_i1026" style="width:0;height:2.25pt" o:hralign="center" o:hrstd="t" o:hrnoshade="t" o:hr="t" fillcolor="silver" stroked="f"/>
                                </w:pict>
                              </w:r>
                            </w:p>
                          </w:tc>
                        </w:tr>
                      </w:tbl>
                      <w:p w:rsidR="0041032A" w:rsidRDefault="0041032A">
                        <w:pPr>
                          <w:rPr>
                            <w:rFonts w:ascii="Arial" w:hAnsi="Arial" w:cs="Arial"/>
                            <w:sz w:val="24"/>
                            <w:szCs w:val="24"/>
                          </w:rPr>
                        </w:pPr>
                      </w:p>
                    </w:tc>
                  </w:tr>
                  <w:tr w:rsidR="0041032A">
                    <w:trPr>
                      <w:tblCellSpacing w:w="0" w:type="dxa"/>
                      <w:jc w:val="right"/>
                    </w:trPr>
                    <w:tc>
                      <w:tcPr>
                        <w:tcW w:w="0" w:type="auto"/>
                        <w:tcMar>
                          <w:top w:w="0" w:type="dxa"/>
                          <w:left w:w="0" w:type="dxa"/>
                          <w:bottom w:w="45" w:type="dxa"/>
                          <w:right w:w="0" w:type="dxa"/>
                        </w:tcMar>
                        <w:vAlign w:val="bottom"/>
                        <w:hideMark/>
                      </w:tcPr>
                      <w:p w:rsidR="0041032A" w:rsidRDefault="0041032A">
                        <w:pPr>
                          <w:rPr>
                            <w:rFonts w:ascii="Arial" w:hAnsi="Arial" w:cs="Arial"/>
                            <w:sz w:val="24"/>
                            <w:szCs w:val="24"/>
                          </w:rPr>
                        </w:pPr>
                        <w:r>
                          <w:rPr>
                            <w:rFonts w:ascii="Arial" w:hAnsi="Arial" w:cs="Arial"/>
                            <w:b/>
                            <w:bCs/>
                            <w:color w:val="000080"/>
                            <w:u w:val="single"/>
                            <w:rtl/>
                          </w:rPr>
                          <w:t>המטרה - התיישבות</w:t>
                        </w:r>
                        <w:r>
                          <w:rPr>
                            <w:rFonts w:ascii="Arial" w:hAnsi="Arial" w:cs="Arial"/>
                            <w:rtl/>
                          </w:rPr>
                          <w:t xml:space="preserve"> </w:t>
                        </w:r>
                      </w:p>
                    </w:tc>
                  </w:tr>
                  <w:tr w:rsidR="0041032A">
                    <w:trPr>
                      <w:trHeight w:val="45"/>
                      <w:tblCellSpacing w:w="0" w:type="dxa"/>
                      <w:jc w:val="right"/>
                    </w:trPr>
                    <w:tc>
                      <w:tcPr>
                        <w:tcW w:w="0" w:type="auto"/>
                        <w:vAlign w:val="center"/>
                        <w:hideMark/>
                      </w:tcPr>
                      <w:p w:rsidR="0041032A" w:rsidRDefault="0041032A">
                        <w:pPr>
                          <w:rPr>
                            <w:rFonts w:ascii="Arial" w:hAnsi="Arial" w:cs="Arial"/>
                            <w:sz w:val="4"/>
                            <w:szCs w:val="24"/>
                          </w:rPr>
                        </w:pPr>
                      </w:p>
                    </w:tc>
                  </w:tr>
                </w:tbl>
                <w:p w:rsidR="0041032A" w:rsidRDefault="0041032A">
                  <w:pPr>
                    <w:jc w:val="right"/>
                    <w:rPr>
                      <w:rFonts w:ascii="Arial" w:hAnsi="Arial" w:cs="Arial"/>
                      <w:vanish/>
                      <w:color w:val="000000"/>
                      <w:sz w:val="21"/>
                      <w:szCs w:val="21"/>
                    </w:rPr>
                  </w:pPr>
                </w:p>
                <w:tbl>
                  <w:tblPr>
                    <w:tblW w:w="0" w:type="auto"/>
                    <w:jc w:val="right"/>
                    <w:tblCellSpacing w:w="0" w:type="dxa"/>
                    <w:tblCellMar>
                      <w:left w:w="0" w:type="dxa"/>
                      <w:right w:w="0" w:type="dxa"/>
                    </w:tblCellMar>
                    <w:tblLook w:val="04A0"/>
                  </w:tblPr>
                  <w:tblGrid>
                    <w:gridCol w:w="8145"/>
                  </w:tblGrid>
                  <w:tr w:rsidR="0041032A">
                    <w:trPr>
                      <w:tblCellSpacing w:w="0" w:type="dxa"/>
                      <w:jc w:val="right"/>
                    </w:trPr>
                    <w:tc>
                      <w:tcPr>
                        <w:tcW w:w="0" w:type="auto"/>
                        <w:vAlign w:val="center"/>
                        <w:hideMark/>
                      </w:tcPr>
                      <w:p w:rsidR="0041032A" w:rsidRDefault="0041032A">
                        <w:pPr>
                          <w:jc w:val="right"/>
                          <w:rPr>
                            <w:rFonts w:ascii="Arial" w:hAnsi="Arial" w:cs="Arial"/>
                          </w:rPr>
                        </w:pPr>
                        <w:r>
                          <w:rPr>
                            <w:rStyle w:val="blacktahoma1"/>
                            <w:b/>
                            <w:bCs/>
                            <w:color w:val="3F3F3F"/>
                            <w:sz w:val="18"/>
                            <w:szCs w:val="18"/>
                            <w:rtl/>
                          </w:rPr>
                          <w:t>מהר מאוד למד קרון את השפה הערבית שעשה בה שימוש (ללא מבטא זר) במגעו עם השכנים</w:t>
                        </w:r>
                      </w:p>
                      <w:p w:rsidR="0041032A" w:rsidRDefault="0041032A">
                        <w:pPr>
                          <w:jc w:val="center"/>
                          <w:rPr>
                            <w:rFonts w:ascii="Arial" w:hAnsi="Arial" w:cs="Arial"/>
                            <w:sz w:val="24"/>
                            <w:szCs w:val="24"/>
                          </w:rPr>
                        </w:pPr>
                        <w:r>
                          <w:rPr>
                            <w:rFonts w:ascii="Arial" w:hAnsi="Arial" w:cs="Arial"/>
                          </w:rPr>
                          <w:t>▪  ▪  ▪</w:t>
                        </w:r>
                      </w:p>
                    </w:tc>
                  </w:tr>
                </w:tbl>
                <w:p w:rsidR="0041032A" w:rsidRDefault="0041032A" w:rsidP="0041032A">
                  <w:pPr>
                    <w:jc w:val="right"/>
                    <w:rPr>
                      <w:rFonts w:ascii="Arial" w:hAnsi="Arial" w:cs="Arial"/>
                      <w:color w:val="000000"/>
                      <w:sz w:val="21"/>
                      <w:szCs w:val="21"/>
                    </w:rPr>
                  </w:pPr>
                  <w:r>
                    <w:rPr>
                      <w:rFonts w:ascii="Arial" w:hAnsi="Arial" w:cs="Arial"/>
                      <w:color w:val="000000"/>
                      <w:sz w:val="21"/>
                      <w:szCs w:val="21"/>
                      <w:rtl/>
                    </w:rPr>
                    <w:t>אל המושבה "הדר" הגיע גרעין "אמריקה ב'" וכולם המתינו לעלייה על הקרקע בדרום. הסוכנות כיוונה אותם לשטח כפר מנחם שעבר כמה גלגולים. בשנת 1935 הוקם שם מושב על-ידי "ארגון מנחם" מרחובות שנהרס בפרעות 1936. בקיץ 1937 הוקם במקום ישוב "חומה ומגדל" אך גם הוא לא החזיק מעמד. בדצמבר 1939 הוקם באתר קיבוץ כפר מנחם של תנועת "השומר הצעיר, על-ידי גרעין "אמריקה-כרית</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הם עיבדו 2000 דונם וקרון היה בין ראשוני החורשים. השיח' השכן, אל-עזי, גילה אהדה לצעירים והראה להם את גבולות הקרקע המיועדת להם. כפר מנחם שכן באזור שהיה בהשפעת "כנופיות השלום" שהיוו אופוזיציה למופתי ולכן נהנו משקט יחסי. מהר מאוד למד קרון את השפה הערבית שעשה בה שימוש (ללא מבטא זר) במגעו עם השכנים. השפה ולימוד אורחות חיי הבדואים השכנים היו לכלי חשוב ביותר עבורו ועבור קהילת המודיעין בארץ-ישראל ולאחר מכן במדינה הצעירה</w:t>
                  </w:r>
                  <w:r>
                    <w:rPr>
                      <w:rFonts w:ascii="Arial" w:hAnsi="Arial" w:cs="Arial"/>
                      <w:color w:val="000000"/>
                      <w:sz w:val="21"/>
                      <w:szCs w:val="21"/>
                    </w:rPr>
                    <w:t>.</w:t>
                  </w:r>
                </w:p>
              </w:tc>
            </w:tr>
          </w:tbl>
          <w:p w:rsidR="0041032A" w:rsidRDefault="0041032A">
            <w:pPr>
              <w:jc w:val="right"/>
              <w:rPr>
                <w:rFonts w:ascii="Arial" w:hAnsi="Arial" w:cs="Arial"/>
                <w:vanish/>
              </w:rPr>
            </w:pPr>
          </w:p>
          <w:tbl>
            <w:tblPr>
              <w:tblW w:w="0" w:type="auto"/>
              <w:jc w:val="right"/>
              <w:tblCellSpacing w:w="15" w:type="dxa"/>
              <w:tblCellMar>
                <w:top w:w="15" w:type="dxa"/>
                <w:left w:w="15" w:type="dxa"/>
                <w:bottom w:w="15" w:type="dxa"/>
                <w:right w:w="15" w:type="dxa"/>
              </w:tblCellMar>
              <w:tblLook w:val="04A0"/>
            </w:tblPr>
            <w:tblGrid>
              <w:gridCol w:w="96"/>
            </w:tblGrid>
            <w:tr w:rsidR="0041032A">
              <w:trPr>
                <w:tblCellSpacing w:w="15" w:type="dxa"/>
                <w:jc w:val="right"/>
              </w:trPr>
              <w:tc>
                <w:tcPr>
                  <w:tcW w:w="0" w:type="auto"/>
                  <w:vAlign w:val="center"/>
                  <w:hideMark/>
                </w:tcPr>
                <w:p w:rsidR="0041032A" w:rsidRDefault="0041032A">
                  <w:pPr>
                    <w:rPr>
                      <w:rFonts w:ascii="Arial" w:hAnsi="Arial" w:cs="Arial"/>
                      <w:sz w:val="24"/>
                      <w:szCs w:val="24"/>
                    </w:rPr>
                  </w:pPr>
                </w:p>
              </w:tc>
            </w:tr>
          </w:tbl>
          <w:p w:rsidR="0041032A" w:rsidRDefault="0041032A">
            <w:pPr>
              <w:jc w:val="right"/>
              <w:rPr>
                <w:rFonts w:ascii="Arial" w:hAnsi="Arial" w:cs="Arial"/>
                <w:vanish/>
              </w:rPr>
            </w:pPr>
            <w:bookmarkStart w:id="2" w:name="PTEXT50157"/>
            <w:bookmarkEnd w:id="2"/>
          </w:p>
          <w:tbl>
            <w:tblPr>
              <w:tblW w:w="5000" w:type="pct"/>
              <w:jc w:val="right"/>
              <w:tblCellSpacing w:w="0" w:type="dxa"/>
              <w:tblCellMar>
                <w:left w:w="0" w:type="dxa"/>
                <w:right w:w="0" w:type="dxa"/>
              </w:tblCellMar>
              <w:tblLook w:val="04A0"/>
            </w:tblPr>
            <w:tblGrid>
              <w:gridCol w:w="8640"/>
            </w:tblGrid>
            <w:tr w:rsidR="0041032A">
              <w:trPr>
                <w:trHeight w:val="150"/>
                <w:tblCellSpacing w:w="0" w:type="dxa"/>
                <w:jc w:val="right"/>
              </w:trPr>
              <w:tc>
                <w:tcPr>
                  <w:tcW w:w="0" w:type="auto"/>
                  <w:vAlign w:val="center"/>
                  <w:hideMark/>
                </w:tcPr>
                <w:p w:rsidR="0041032A" w:rsidRDefault="0041032A">
                  <w:pPr>
                    <w:rPr>
                      <w:rFonts w:ascii="Arial" w:hAnsi="Arial" w:cs="Arial"/>
                      <w:sz w:val="16"/>
                      <w:szCs w:val="24"/>
                    </w:rPr>
                  </w:pPr>
                </w:p>
              </w:tc>
            </w:tr>
          </w:tbl>
          <w:p w:rsidR="0041032A" w:rsidRDefault="0041032A">
            <w:pPr>
              <w:jc w:val="right"/>
              <w:rPr>
                <w:rFonts w:ascii="Arial" w:hAnsi="Arial" w:cs="Arial"/>
                <w:vanish/>
              </w:rPr>
            </w:pPr>
          </w:p>
          <w:tbl>
            <w:tblPr>
              <w:tblW w:w="5000" w:type="pct"/>
              <w:jc w:val="right"/>
              <w:tblCellSpacing w:w="0" w:type="dxa"/>
              <w:tblCellMar>
                <w:left w:w="0" w:type="dxa"/>
                <w:right w:w="0" w:type="dxa"/>
              </w:tblCellMar>
              <w:tblLook w:val="04A0"/>
            </w:tblPr>
            <w:tblGrid>
              <w:gridCol w:w="8640"/>
            </w:tblGrid>
            <w:tr w:rsidR="0041032A">
              <w:trPr>
                <w:tblCellSpacing w:w="0" w:type="dxa"/>
                <w:jc w:val="right"/>
              </w:trPr>
              <w:tc>
                <w:tcPr>
                  <w:tcW w:w="0" w:type="auto"/>
                  <w:hideMark/>
                </w:tcPr>
                <w:tbl>
                  <w:tblPr>
                    <w:tblW w:w="0" w:type="auto"/>
                    <w:jc w:val="right"/>
                    <w:tblCellSpacing w:w="0" w:type="dxa"/>
                    <w:tblCellMar>
                      <w:left w:w="0" w:type="dxa"/>
                      <w:right w:w="0" w:type="dxa"/>
                    </w:tblCellMar>
                    <w:tblLook w:val="04A0"/>
                  </w:tblPr>
                  <w:tblGrid>
                    <w:gridCol w:w="1018"/>
                  </w:tblGrid>
                  <w:tr w:rsidR="0041032A">
                    <w:trPr>
                      <w:tblCellSpacing w:w="0" w:type="dxa"/>
                      <w:jc w:val="right"/>
                    </w:trPr>
                    <w:tc>
                      <w:tcPr>
                        <w:tcW w:w="0" w:type="auto"/>
                        <w:tcMar>
                          <w:top w:w="0" w:type="dxa"/>
                          <w:left w:w="0" w:type="dxa"/>
                          <w:bottom w:w="45" w:type="dxa"/>
                          <w:right w:w="0" w:type="dxa"/>
                        </w:tcMar>
                        <w:vAlign w:val="bottom"/>
                        <w:hideMark/>
                      </w:tcPr>
                      <w:p w:rsidR="0041032A" w:rsidRDefault="0041032A">
                        <w:pPr>
                          <w:rPr>
                            <w:rFonts w:ascii="Arial" w:hAnsi="Arial" w:cs="Arial"/>
                            <w:sz w:val="24"/>
                            <w:szCs w:val="24"/>
                          </w:rPr>
                        </w:pPr>
                        <w:proofErr w:type="spellStart"/>
                        <w:r>
                          <w:rPr>
                            <w:rFonts w:ascii="Arial" w:hAnsi="Arial" w:cs="Arial"/>
                            <w:b/>
                            <w:bCs/>
                            <w:color w:val="000080"/>
                            <w:u w:val="single"/>
                            <w:rtl/>
                          </w:rPr>
                          <w:t>הש"י</w:t>
                        </w:r>
                        <w:proofErr w:type="spellEnd"/>
                        <w:r>
                          <w:rPr>
                            <w:rFonts w:ascii="Arial" w:hAnsi="Arial" w:cs="Arial"/>
                            <w:b/>
                            <w:bCs/>
                            <w:color w:val="000080"/>
                            <w:u w:val="single"/>
                            <w:rtl/>
                          </w:rPr>
                          <w:t xml:space="preserve"> בנגב</w:t>
                        </w:r>
                        <w:r>
                          <w:rPr>
                            <w:rFonts w:ascii="Arial" w:hAnsi="Arial" w:cs="Arial"/>
                            <w:rtl/>
                          </w:rPr>
                          <w:t xml:space="preserve"> </w:t>
                        </w:r>
                      </w:p>
                    </w:tc>
                  </w:tr>
                  <w:tr w:rsidR="0041032A">
                    <w:trPr>
                      <w:trHeight w:val="45"/>
                      <w:tblCellSpacing w:w="0" w:type="dxa"/>
                      <w:jc w:val="right"/>
                    </w:trPr>
                    <w:tc>
                      <w:tcPr>
                        <w:tcW w:w="0" w:type="auto"/>
                        <w:vAlign w:val="center"/>
                        <w:hideMark/>
                      </w:tcPr>
                      <w:p w:rsidR="0041032A" w:rsidRDefault="0041032A">
                        <w:pPr>
                          <w:rPr>
                            <w:rFonts w:ascii="Arial" w:hAnsi="Arial" w:cs="Arial"/>
                            <w:sz w:val="4"/>
                            <w:szCs w:val="24"/>
                          </w:rPr>
                        </w:pPr>
                      </w:p>
                    </w:tc>
                  </w:tr>
                </w:tbl>
                <w:p w:rsidR="0041032A" w:rsidRDefault="0041032A">
                  <w:pPr>
                    <w:jc w:val="right"/>
                    <w:rPr>
                      <w:rFonts w:ascii="Arial" w:hAnsi="Arial" w:cs="Arial"/>
                      <w:vanish/>
                      <w:color w:val="000000"/>
                      <w:sz w:val="21"/>
                      <w:szCs w:val="21"/>
                    </w:rPr>
                  </w:pPr>
                </w:p>
                <w:tbl>
                  <w:tblPr>
                    <w:tblW w:w="0" w:type="auto"/>
                    <w:jc w:val="right"/>
                    <w:tblCellSpacing w:w="0" w:type="dxa"/>
                    <w:tblCellMar>
                      <w:left w:w="0" w:type="dxa"/>
                      <w:right w:w="0" w:type="dxa"/>
                    </w:tblCellMar>
                    <w:tblLook w:val="04A0"/>
                  </w:tblPr>
                  <w:tblGrid>
                    <w:gridCol w:w="8640"/>
                  </w:tblGrid>
                  <w:tr w:rsidR="0041032A">
                    <w:trPr>
                      <w:tblCellSpacing w:w="0" w:type="dxa"/>
                      <w:jc w:val="right"/>
                    </w:trPr>
                    <w:tc>
                      <w:tcPr>
                        <w:tcW w:w="0" w:type="auto"/>
                        <w:vAlign w:val="center"/>
                        <w:hideMark/>
                      </w:tcPr>
                      <w:p w:rsidR="0041032A" w:rsidRDefault="0041032A">
                        <w:pPr>
                          <w:jc w:val="right"/>
                          <w:rPr>
                            <w:rFonts w:ascii="Arial" w:hAnsi="Arial" w:cs="Arial"/>
                          </w:rPr>
                        </w:pPr>
                        <w:r>
                          <w:rPr>
                            <w:rStyle w:val="blacktahoma1"/>
                            <w:b/>
                            <w:bCs/>
                            <w:color w:val="3F3F3F"/>
                            <w:sz w:val="18"/>
                            <w:szCs w:val="18"/>
                            <w:rtl/>
                          </w:rPr>
                          <w:t xml:space="preserve">רשמית נוסד </w:t>
                        </w:r>
                        <w:proofErr w:type="spellStart"/>
                        <w:r>
                          <w:rPr>
                            <w:rStyle w:val="blacktahoma1"/>
                            <w:b/>
                            <w:bCs/>
                            <w:color w:val="3F3F3F"/>
                            <w:sz w:val="18"/>
                            <w:szCs w:val="18"/>
                            <w:rtl/>
                          </w:rPr>
                          <w:t>הש"י</w:t>
                        </w:r>
                        <w:proofErr w:type="spellEnd"/>
                        <w:r>
                          <w:rPr>
                            <w:rStyle w:val="blacktahoma1"/>
                            <w:b/>
                            <w:bCs/>
                            <w:color w:val="3F3F3F"/>
                            <w:sz w:val="18"/>
                            <w:szCs w:val="18"/>
                            <w:rtl/>
                          </w:rPr>
                          <w:t xml:space="preserve"> בשנת 1940 אך מחלקות לאיסוף חומר על האויב והריגול הנגדי (ר"ן) היו פעילות כבר בשנות השלושים</w:t>
                        </w:r>
                      </w:p>
                      <w:p w:rsidR="0041032A" w:rsidRDefault="0041032A">
                        <w:pPr>
                          <w:jc w:val="center"/>
                          <w:rPr>
                            <w:rFonts w:ascii="Arial" w:hAnsi="Arial" w:cs="Arial"/>
                            <w:sz w:val="24"/>
                            <w:szCs w:val="24"/>
                          </w:rPr>
                        </w:pPr>
                        <w:r>
                          <w:rPr>
                            <w:rFonts w:ascii="Arial" w:hAnsi="Arial" w:cs="Arial"/>
                          </w:rPr>
                          <w:t>▪  ▪  ▪</w:t>
                        </w:r>
                      </w:p>
                    </w:tc>
                  </w:tr>
                </w:tbl>
                <w:p w:rsidR="0041032A" w:rsidRDefault="0041032A" w:rsidP="0041032A">
                  <w:pPr>
                    <w:jc w:val="right"/>
                    <w:rPr>
                      <w:rFonts w:ascii="Arial" w:hAnsi="Arial" w:cs="Arial"/>
                      <w:color w:val="000000"/>
                      <w:sz w:val="21"/>
                      <w:szCs w:val="21"/>
                    </w:rPr>
                  </w:pPr>
                  <w:proofErr w:type="spellStart"/>
                  <w:r>
                    <w:rPr>
                      <w:rFonts w:ascii="Arial" w:hAnsi="Arial" w:cs="Arial"/>
                      <w:color w:val="000000"/>
                      <w:sz w:val="21"/>
                      <w:szCs w:val="21"/>
                      <w:rtl/>
                    </w:rPr>
                    <w:t>הש"י</w:t>
                  </w:r>
                  <w:proofErr w:type="spellEnd"/>
                  <w:r>
                    <w:rPr>
                      <w:rFonts w:ascii="Arial" w:hAnsi="Arial" w:cs="Arial"/>
                      <w:color w:val="000000"/>
                      <w:sz w:val="21"/>
                      <w:szCs w:val="21"/>
                      <w:rtl/>
                    </w:rPr>
                    <w:t xml:space="preserve"> - שירות הידיעות (המודיעין) של "ההגנה" היה למכשיר רב ערך עבור המוסדות הלאומיים במאבקם כנגד הבריטים והערבים. רשמית נוסד </w:t>
                  </w:r>
                  <w:proofErr w:type="spellStart"/>
                  <w:r>
                    <w:rPr>
                      <w:rFonts w:ascii="Arial" w:hAnsi="Arial" w:cs="Arial"/>
                      <w:color w:val="000000"/>
                      <w:sz w:val="21"/>
                      <w:szCs w:val="21"/>
                      <w:rtl/>
                    </w:rPr>
                    <w:t>הש"י</w:t>
                  </w:r>
                  <w:proofErr w:type="spellEnd"/>
                  <w:r>
                    <w:rPr>
                      <w:rFonts w:ascii="Arial" w:hAnsi="Arial" w:cs="Arial"/>
                      <w:color w:val="000000"/>
                      <w:sz w:val="21"/>
                      <w:szCs w:val="21"/>
                      <w:rtl/>
                    </w:rPr>
                    <w:t xml:space="preserve"> בשנת 1940 אך מחלקות לאיסוף חומר על האויב והריגול הנגדי (ר"ן) היו פעילות כבר בשנות השלושים. בשנת 1940 שובצה המחלקה הערבית בראשות עזרא דנין לש"י, וחבריה </w:t>
                  </w:r>
                  <w:r>
                    <w:rPr>
                      <w:rFonts w:ascii="Arial" w:hAnsi="Arial" w:cs="Arial"/>
                      <w:color w:val="000000"/>
                      <w:sz w:val="21"/>
                      <w:szCs w:val="21"/>
                      <w:rtl/>
                    </w:rPr>
                    <w:lastRenderedPageBreak/>
                    <w:t>בנגב החלו להביא ידיעות על המתרחש בקרב הבריטים והבדואים בצורה שיטתית</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 xml:space="preserve">בשנת 1943 השיג קרון אישור מקצין המחוז </w:t>
                  </w:r>
                  <w:proofErr w:type="spellStart"/>
                  <w:r>
                    <w:rPr>
                      <w:rFonts w:ascii="Arial" w:hAnsi="Arial" w:cs="Arial"/>
                      <w:color w:val="000000"/>
                      <w:sz w:val="21"/>
                      <w:szCs w:val="21"/>
                      <w:rtl/>
                    </w:rPr>
                    <w:t>עארף</w:t>
                  </w:r>
                  <w:proofErr w:type="spellEnd"/>
                  <w:r>
                    <w:rPr>
                      <w:rFonts w:ascii="Arial" w:hAnsi="Arial" w:cs="Arial"/>
                      <w:color w:val="000000"/>
                      <w:sz w:val="21"/>
                      <w:szCs w:val="21"/>
                      <w:rtl/>
                    </w:rPr>
                    <w:t xml:space="preserve"> אל-</w:t>
                  </w:r>
                  <w:proofErr w:type="spellStart"/>
                  <w:r>
                    <w:rPr>
                      <w:rFonts w:ascii="Arial" w:hAnsi="Arial" w:cs="Arial"/>
                      <w:color w:val="000000"/>
                      <w:sz w:val="21"/>
                      <w:szCs w:val="21"/>
                      <w:rtl/>
                    </w:rPr>
                    <w:t>עארף</w:t>
                  </w:r>
                  <w:proofErr w:type="spellEnd"/>
                  <w:r>
                    <w:rPr>
                      <w:rFonts w:ascii="Arial" w:hAnsi="Arial" w:cs="Arial"/>
                      <w:color w:val="000000"/>
                      <w:sz w:val="21"/>
                      <w:szCs w:val="21"/>
                      <w:rtl/>
                    </w:rPr>
                    <w:t xml:space="preserve"> להעביר את יבול הקציר מנפת עזה לשוקי מרכז הארץ. בכך סייע לקיבוצי הנגב הצפוני למכור את יבול שדות הפלחה חרף התקנות המנדטוריות שאסרו זאת. הצלחתו בהשגת האישור נבעה בזכות שליטתו בשפה הערבית המדוברת בנגב, מהיכרותו הקרובה של קצין המחוז ופקידיו ומהחלטתו לתת "שוחד" (נוהג לא מקובל בקרב הקיבוצים) לבכירים</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כך למשל הוא דאג לקצור בקומביין (שהובא מגבעת ברנר) את שדות החיטה של קצין המחוז וזאת ללא תשלום. בתמורה זכה לגישה ישירה לפקידות הבריטית בעזה ול</w:t>
                  </w:r>
                  <w:hyperlink r:id="rId6" w:history="1">
                    <w:r>
                      <w:rPr>
                        <w:rStyle w:val="Hyperlink"/>
                        <w:rFonts w:ascii="Arial" w:hAnsi="Arial" w:cs="Arial"/>
                        <w:color w:val="000000"/>
                        <w:sz w:val="21"/>
                        <w:szCs w:val="21"/>
                        <w:bdr w:val="none" w:sz="0" w:space="0" w:color="auto" w:frame="1"/>
                        <w:rtl/>
                      </w:rPr>
                      <w:t>כבוד</w:t>
                    </w:r>
                  </w:hyperlink>
                  <w:r>
                    <w:rPr>
                      <w:rFonts w:ascii="Arial" w:hAnsi="Arial" w:cs="Arial"/>
                      <w:color w:val="000000"/>
                      <w:sz w:val="21"/>
                      <w:szCs w:val="21"/>
                    </w:rPr>
                    <w:t xml:space="preserve"> </w:t>
                  </w:r>
                  <w:r>
                    <w:rPr>
                      <w:rFonts w:ascii="Arial" w:hAnsi="Arial" w:cs="Arial"/>
                      <w:color w:val="000000"/>
                      <w:sz w:val="21"/>
                      <w:szCs w:val="21"/>
                      <w:rtl/>
                    </w:rPr>
                    <w:t xml:space="preserve">שרכו לו ראשי השבטים שנדהמו מהפלא </w:t>
                  </w:r>
                  <w:proofErr w:type="spellStart"/>
                  <w:r>
                    <w:rPr>
                      <w:rFonts w:ascii="Arial" w:hAnsi="Arial" w:cs="Arial"/>
                      <w:color w:val="000000"/>
                      <w:sz w:val="21"/>
                      <w:szCs w:val="21"/>
                      <w:rtl/>
                    </w:rPr>
                    <w:t>המכני</w:t>
                  </w:r>
                  <w:proofErr w:type="spellEnd"/>
                  <w:r>
                    <w:rPr>
                      <w:rFonts w:ascii="Arial" w:hAnsi="Arial" w:cs="Arial"/>
                      <w:color w:val="000000"/>
                      <w:sz w:val="21"/>
                      <w:szCs w:val="21"/>
                      <w:rtl/>
                    </w:rPr>
                    <w:t xml:space="preserve"> שראו לראשונה - הקומביין</w:t>
                  </w:r>
                  <w:r>
                    <w:rPr>
                      <w:rFonts w:ascii="Arial" w:hAnsi="Arial" w:cs="Arial"/>
                      <w:color w:val="000000"/>
                      <w:sz w:val="21"/>
                      <w:szCs w:val="21"/>
                    </w:rPr>
                    <w:t>.</w:t>
                  </w:r>
                </w:p>
              </w:tc>
            </w:tr>
          </w:tbl>
          <w:p w:rsidR="0041032A" w:rsidRDefault="0041032A">
            <w:pPr>
              <w:jc w:val="right"/>
              <w:rPr>
                <w:rFonts w:ascii="Arial" w:hAnsi="Arial" w:cs="Arial"/>
                <w:vanish/>
              </w:rPr>
            </w:pPr>
          </w:p>
          <w:tbl>
            <w:tblPr>
              <w:tblW w:w="0" w:type="auto"/>
              <w:jc w:val="right"/>
              <w:tblCellSpacing w:w="15" w:type="dxa"/>
              <w:tblCellMar>
                <w:top w:w="15" w:type="dxa"/>
                <w:left w:w="15" w:type="dxa"/>
                <w:bottom w:w="15" w:type="dxa"/>
                <w:right w:w="15" w:type="dxa"/>
              </w:tblCellMar>
              <w:tblLook w:val="04A0"/>
            </w:tblPr>
            <w:tblGrid>
              <w:gridCol w:w="96"/>
            </w:tblGrid>
            <w:tr w:rsidR="0041032A">
              <w:trPr>
                <w:tblCellSpacing w:w="15" w:type="dxa"/>
                <w:jc w:val="right"/>
              </w:trPr>
              <w:tc>
                <w:tcPr>
                  <w:tcW w:w="0" w:type="auto"/>
                  <w:vAlign w:val="center"/>
                  <w:hideMark/>
                </w:tcPr>
                <w:p w:rsidR="0041032A" w:rsidRDefault="0041032A">
                  <w:pPr>
                    <w:rPr>
                      <w:rFonts w:ascii="Arial" w:hAnsi="Arial" w:cs="Arial"/>
                      <w:sz w:val="24"/>
                      <w:szCs w:val="24"/>
                    </w:rPr>
                  </w:pPr>
                </w:p>
              </w:tc>
            </w:tr>
          </w:tbl>
          <w:p w:rsidR="0041032A" w:rsidRDefault="0041032A">
            <w:pPr>
              <w:jc w:val="right"/>
              <w:rPr>
                <w:rFonts w:ascii="Arial" w:hAnsi="Arial" w:cs="Arial"/>
                <w:vanish/>
              </w:rPr>
            </w:pPr>
            <w:bookmarkStart w:id="3" w:name="PTEXT50158"/>
            <w:bookmarkEnd w:id="3"/>
          </w:p>
          <w:tbl>
            <w:tblPr>
              <w:tblW w:w="5000" w:type="pct"/>
              <w:jc w:val="right"/>
              <w:tblCellSpacing w:w="0" w:type="dxa"/>
              <w:tblCellMar>
                <w:left w:w="0" w:type="dxa"/>
                <w:right w:w="0" w:type="dxa"/>
              </w:tblCellMar>
              <w:tblLook w:val="04A0"/>
            </w:tblPr>
            <w:tblGrid>
              <w:gridCol w:w="8640"/>
            </w:tblGrid>
            <w:tr w:rsidR="0041032A">
              <w:trPr>
                <w:trHeight w:val="150"/>
                <w:tblCellSpacing w:w="0" w:type="dxa"/>
                <w:jc w:val="right"/>
              </w:trPr>
              <w:tc>
                <w:tcPr>
                  <w:tcW w:w="0" w:type="auto"/>
                  <w:vAlign w:val="center"/>
                  <w:hideMark/>
                </w:tcPr>
                <w:p w:rsidR="0041032A" w:rsidRDefault="0041032A">
                  <w:pPr>
                    <w:rPr>
                      <w:rFonts w:ascii="Arial" w:hAnsi="Arial" w:cs="Arial"/>
                      <w:sz w:val="16"/>
                      <w:szCs w:val="24"/>
                    </w:rPr>
                  </w:pPr>
                </w:p>
              </w:tc>
            </w:tr>
          </w:tbl>
          <w:p w:rsidR="0041032A" w:rsidRDefault="0041032A">
            <w:pPr>
              <w:jc w:val="right"/>
              <w:rPr>
                <w:rFonts w:ascii="Arial" w:hAnsi="Arial" w:cs="Arial"/>
                <w:vanish/>
              </w:rPr>
            </w:pPr>
          </w:p>
          <w:tbl>
            <w:tblPr>
              <w:tblW w:w="5000" w:type="pct"/>
              <w:jc w:val="right"/>
              <w:tblCellSpacing w:w="0" w:type="dxa"/>
              <w:tblCellMar>
                <w:left w:w="0" w:type="dxa"/>
                <w:right w:w="0" w:type="dxa"/>
              </w:tblCellMar>
              <w:tblLook w:val="04A0"/>
            </w:tblPr>
            <w:tblGrid>
              <w:gridCol w:w="8640"/>
            </w:tblGrid>
            <w:tr w:rsidR="0041032A">
              <w:trPr>
                <w:tblCellSpacing w:w="0" w:type="dxa"/>
                <w:jc w:val="right"/>
              </w:trPr>
              <w:tc>
                <w:tcPr>
                  <w:tcW w:w="0" w:type="auto"/>
                  <w:hideMark/>
                </w:tcPr>
                <w:tbl>
                  <w:tblPr>
                    <w:tblW w:w="5000" w:type="pct"/>
                    <w:jc w:val="right"/>
                    <w:tblCellSpacing w:w="0" w:type="dxa"/>
                    <w:tblCellMar>
                      <w:left w:w="0" w:type="dxa"/>
                      <w:right w:w="0" w:type="dxa"/>
                    </w:tblCellMar>
                    <w:tblLook w:val="04A0"/>
                  </w:tblPr>
                  <w:tblGrid>
                    <w:gridCol w:w="8640"/>
                  </w:tblGrid>
                  <w:tr w:rsidR="0041032A" w:rsidTr="0041032A">
                    <w:trPr>
                      <w:tblCellSpacing w:w="0" w:type="dxa"/>
                      <w:jc w:val="right"/>
                    </w:trPr>
                    <w:tc>
                      <w:tcPr>
                        <w:tcW w:w="0" w:type="auto"/>
                        <w:tcMar>
                          <w:top w:w="150" w:type="dxa"/>
                          <w:left w:w="0" w:type="dxa"/>
                          <w:bottom w:w="0" w:type="dxa"/>
                          <w:right w:w="0" w:type="dxa"/>
                        </w:tcMar>
                        <w:vAlign w:val="center"/>
                        <w:hideMark/>
                      </w:tcPr>
                      <w:tbl>
                        <w:tblPr>
                          <w:tblW w:w="2040" w:type="dxa"/>
                          <w:tblCellSpacing w:w="0" w:type="dxa"/>
                          <w:tblCellMar>
                            <w:left w:w="0" w:type="dxa"/>
                            <w:right w:w="0" w:type="dxa"/>
                          </w:tblCellMar>
                          <w:tblLook w:val="04A0"/>
                        </w:tblPr>
                        <w:tblGrid>
                          <w:gridCol w:w="3420"/>
                        </w:tblGrid>
                        <w:tr w:rsidR="0041032A">
                          <w:trPr>
                            <w:tblCellSpacing w:w="0" w:type="dxa"/>
                          </w:trPr>
                          <w:tc>
                            <w:tcPr>
                              <w:tcW w:w="0" w:type="auto"/>
                              <w:vAlign w:val="center"/>
                              <w:hideMark/>
                            </w:tcPr>
                            <w:p w:rsidR="0041032A" w:rsidRDefault="0041032A">
                              <w:pPr>
                                <w:jc w:val="right"/>
                                <w:rPr>
                                  <w:rFonts w:ascii="Arial" w:hAnsi="Arial" w:cs="Arial"/>
                                  <w:sz w:val="24"/>
                                  <w:szCs w:val="24"/>
                                </w:rPr>
                              </w:pPr>
                              <w:r>
                                <w:rPr>
                                  <w:rFonts w:ascii="Arial" w:hAnsi="Arial" w:cs="Arial"/>
                                  <w:noProof/>
                                </w:rPr>
                                <w:drawing>
                                  <wp:inline distT="0" distB="0" distL="0" distR="0">
                                    <wp:extent cx="2143125" cy="1609725"/>
                                    <wp:effectExtent l="19050" t="0" r="9525" b="0"/>
                                    <wp:docPr id="5" name="ContentPlaceHolder1_UcArticle1_rptParagraphes_imgParagraphLeft_4" descr="http://www.news1.co.il/thumbs/155/NEWS1Y-79723536968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UcArticle1_rptParagraphes_imgParagraphLeft_4" descr="http://www.news1.co.il/thumbs/155/NEWS1Y-79723536968232.jpg"/>
                                            <pic:cNvPicPr>
                                              <a:picLocks noChangeAspect="1" noChangeArrowheads="1"/>
                                            </pic:cNvPicPr>
                                          </pic:nvPicPr>
                                          <pic:blipFill>
                                            <a:blip r:embed="rId7" cstate="print"/>
                                            <a:srcRect/>
                                            <a:stretch>
                                              <a:fillRect/>
                                            </a:stretch>
                                          </pic:blipFill>
                                          <pic:spPr bwMode="auto">
                                            <a:xfrm>
                                              <a:off x="0" y="0"/>
                                              <a:ext cx="2143125" cy="1609725"/>
                                            </a:xfrm>
                                            <a:prstGeom prst="rect">
                                              <a:avLst/>
                                            </a:prstGeom>
                                            <a:noFill/>
                                            <a:ln w="9525">
                                              <a:noFill/>
                                              <a:miter lim="800000"/>
                                              <a:headEnd/>
                                              <a:tailEnd/>
                                            </a:ln>
                                          </pic:spPr>
                                        </pic:pic>
                                      </a:graphicData>
                                    </a:graphic>
                                  </wp:inline>
                                </w:drawing>
                              </w:r>
                            </w:p>
                          </w:tc>
                        </w:tr>
                        <w:tr w:rsidR="0041032A">
                          <w:trPr>
                            <w:tblCellSpacing w:w="0" w:type="dxa"/>
                          </w:trPr>
                          <w:tc>
                            <w:tcPr>
                              <w:tcW w:w="2040" w:type="dxa"/>
                              <w:vAlign w:val="center"/>
                              <w:hideMark/>
                            </w:tcPr>
                            <w:p w:rsidR="0041032A" w:rsidRDefault="0041032A">
                              <w:pPr>
                                <w:jc w:val="center"/>
                                <w:rPr>
                                  <w:rFonts w:ascii="Arial" w:hAnsi="Arial" w:cs="Arial"/>
                                  <w:sz w:val="24"/>
                                  <w:szCs w:val="24"/>
                                </w:rPr>
                              </w:pPr>
                              <w:r>
                                <w:rPr>
                                  <w:rFonts w:ascii="Arial" w:hAnsi="Arial" w:cs="Arial"/>
                                  <w:color w:val="FFFFFF"/>
                                  <w:sz w:val="17"/>
                                  <w:szCs w:val="17"/>
                                  <w:rtl/>
                                </w:rPr>
                                <w:t>הבדואים השכנים [צילום: פלאש 90</w:t>
                              </w:r>
                              <w:r>
                                <w:rPr>
                                  <w:rFonts w:ascii="Arial" w:hAnsi="Arial" w:cs="Arial"/>
                                  <w:color w:val="FFFFFF"/>
                                  <w:sz w:val="17"/>
                                  <w:szCs w:val="17"/>
                                </w:rPr>
                                <w:t xml:space="preserve">] </w:t>
                              </w:r>
                            </w:p>
                          </w:tc>
                        </w:tr>
                        <w:tr w:rsidR="0041032A">
                          <w:trPr>
                            <w:trHeight w:val="405"/>
                            <w:tblCellSpacing w:w="0" w:type="dxa"/>
                          </w:trPr>
                          <w:tc>
                            <w:tcPr>
                              <w:tcW w:w="5000" w:type="pct"/>
                              <w:shd w:val="clear" w:color="auto" w:fill="FFFFFF"/>
                              <w:vAlign w:val="center"/>
                              <w:hideMark/>
                            </w:tcPr>
                            <w:p w:rsidR="0041032A" w:rsidRDefault="0041032A">
                              <w:pPr>
                                <w:bidi/>
                                <w:rPr>
                                  <w:rFonts w:ascii="Arial" w:hAnsi="Arial" w:cs="Arial"/>
                                  <w:sz w:val="24"/>
                                  <w:szCs w:val="24"/>
                                </w:rPr>
                              </w:pPr>
                              <w:r>
                                <w:rPr>
                                  <w:rFonts w:ascii="Arial" w:hAnsi="Arial" w:cs="Arial"/>
                                </w:rPr>
                                <w:pict>
                                  <v:rect id="_x0000_i1027" style="width:0;height:2.25pt" o:hralign="center" o:hrstd="t" o:hrnoshade="t" o:hr="t" fillcolor="silver" stroked="f"/>
                                </w:pict>
                              </w:r>
                            </w:p>
                          </w:tc>
                        </w:tr>
                      </w:tbl>
                      <w:p w:rsidR="0041032A" w:rsidRDefault="0041032A">
                        <w:pPr>
                          <w:rPr>
                            <w:rFonts w:ascii="Arial" w:hAnsi="Arial" w:cs="Arial"/>
                            <w:sz w:val="24"/>
                            <w:szCs w:val="24"/>
                          </w:rPr>
                        </w:pPr>
                      </w:p>
                    </w:tc>
                  </w:tr>
                  <w:tr w:rsidR="0041032A">
                    <w:trPr>
                      <w:tblCellSpacing w:w="0" w:type="dxa"/>
                      <w:jc w:val="right"/>
                    </w:trPr>
                    <w:tc>
                      <w:tcPr>
                        <w:tcW w:w="0" w:type="auto"/>
                        <w:tcMar>
                          <w:top w:w="0" w:type="dxa"/>
                          <w:left w:w="0" w:type="dxa"/>
                          <w:bottom w:w="45" w:type="dxa"/>
                          <w:right w:w="0" w:type="dxa"/>
                        </w:tcMar>
                        <w:vAlign w:val="bottom"/>
                        <w:hideMark/>
                      </w:tcPr>
                      <w:p w:rsidR="0041032A" w:rsidRDefault="0041032A">
                        <w:pPr>
                          <w:rPr>
                            <w:rFonts w:ascii="Arial" w:hAnsi="Arial" w:cs="Arial"/>
                            <w:sz w:val="24"/>
                            <w:szCs w:val="24"/>
                          </w:rPr>
                        </w:pPr>
                        <w:r>
                          <w:rPr>
                            <w:rFonts w:ascii="Arial" w:hAnsi="Arial" w:cs="Arial"/>
                            <w:b/>
                            <w:bCs/>
                            <w:color w:val="000080"/>
                            <w:u w:val="single"/>
                            <w:rtl/>
                          </w:rPr>
                          <w:t>קשרים ראשונים</w:t>
                        </w:r>
                        <w:r>
                          <w:rPr>
                            <w:rFonts w:ascii="Arial" w:hAnsi="Arial" w:cs="Arial"/>
                            <w:rtl/>
                          </w:rPr>
                          <w:t xml:space="preserve"> </w:t>
                        </w:r>
                      </w:p>
                    </w:tc>
                  </w:tr>
                  <w:tr w:rsidR="0041032A">
                    <w:trPr>
                      <w:trHeight w:val="45"/>
                      <w:tblCellSpacing w:w="0" w:type="dxa"/>
                      <w:jc w:val="right"/>
                    </w:trPr>
                    <w:tc>
                      <w:tcPr>
                        <w:tcW w:w="0" w:type="auto"/>
                        <w:vAlign w:val="center"/>
                        <w:hideMark/>
                      </w:tcPr>
                      <w:p w:rsidR="0041032A" w:rsidRDefault="0041032A">
                        <w:pPr>
                          <w:rPr>
                            <w:rFonts w:ascii="Arial" w:hAnsi="Arial" w:cs="Arial"/>
                            <w:sz w:val="4"/>
                            <w:szCs w:val="24"/>
                          </w:rPr>
                        </w:pPr>
                      </w:p>
                    </w:tc>
                  </w:tr>
                </w:tbl>
                <w:p w:rsidR="0041032A" w:rsidRDefault="0041032A">
                  <w:pPr>
                    <w:jc w:val="right"/>
                    <w:rPr>
                      <w:rFonts w:ascii="Arial" w:hAnsi="Arial" w:cs="Arial"/>
                      <w:vanish/>
                      <w:color w:val="000000"/>
                      <w:sz w:val="21"/>
                      <w:szCs w:val="21"/>
                    </w:rPr>
                  </w:pPr>
                </w:p>
                <w:tbl>
                  <w:tblPr>
                    <w:tblW w:w="0" w:type="auto"/>
                    <w:jc w:val="right"/>
                    <w:tblCellSpacing w:w="0" w:type="dxa"/>
                    <w:tblCellMar>
                      <w:left w:w="0" w:type="dxa"/>
                      <w:right w:w="0" w:type="dxa"/>
                    </w:tblCellMar>
                    <w:tblLook w:val="04A0"/>
                  </w:tblPr>
                  <w:tblGrid>
                    <w:gridCol w:w="8640"/>
                  </w:tblGrid>
                  <w:tr w:rsidR="0041032A">
                    <w:trPr>
                      <w:tblCellSpacing w:w="0" w:type="dxa"/>
                      <w:jc w:val="right"/>
                    </w:trPr>
                    <w:tc>
                      <w:tcPr>
                        <w:tcW w:w="0" w:type="auto"/>
                        <w:vAlign w:val="center"/>
                        <w:hideMark/>
                      </w:tcPr>
                      <w:p w:rsidR="0041032A" w:rsidRDefault="0041032A">
                        <w:pPr>
                          <w:jc w:val="right"/>
                          <w:rPr>
                            <w:rFonts w:ascii="Arial" w:hAnsi="Arial" w:cs="Arial"/>
                          </w:rPr>
                        </w:pPr>
                        <w:r>
                          <w:rPr>
                            <w:rStyle w:val="blacktahoma1"/>
                            <w:b/>
                            <w:bCs/>
                            <w:color w:val="3F3F3F"/>
                            <w:sz w:val="18"/>
                            <w:szCs w:val="18"/>
                            <w:rtl/>
                          </w:rPr>
                          <w:t>קרון שילב בשנים אלה השקפה אותה למד בתנועת הנוער שעיקרה "דו-קיום" עם יושבי הארץ הערבים וזאת מבלי לגלות חולשה בפני האלימים שביניהם</w:t>
                        </w:r>
                      </w:p>
                      <w:p w:rsidR="0041032A" w:rsidRDefault="0041032A">
                        <w:pPr>
                          <w:jc w:val="center"/>
                          <w:rPr>
                            <w:rFonts w:ascii="Arial" w:hAnsi="Arial" w:cs="Arial"/>
                            <w:sz w:val="24"/>
                            <w:szCs w:val="24"/>
                          </w:rPr>
                        </w:pPr>
                        <w:r>
                          <w:rPr>
                            <w:rFonts w:ascii="Arial" w:hAnsi="Arial" w:cs="Arial"/>
                          </w:rPr>
                          <w:t>▪  ▪  ▪</w:t>
                        </w:r>
                      </w:p>
                    </w:tc>
                  </w:tr>
                </w:tbl>
                <w:p w:rsidR="0041032A" w:rsidRDefault="0041032A" w:rsidP="0041032A">
                  <w:pPr>
                    <w:jc w:val="right"/>
                    <w:rPr>
                      <w:rFonts w:ascii="Arial" w:hAnsi="Arial" w:cs="Arial"/>
                      <w:color w:val="000000"/>
                      <w:sz w:val="21"/>
                      <w:szCs w:val="21"/>
                    </w:rPr>
                  </w:pPr>
                  <w:r>
                    <w:rPr>
                      <w:rFonts w:ascii="Arial" w:hAnsi="Arial" w:cs="Arial"/>
                      <w:color w:val="000000"/>
                      <w:sz w:val="21"/>
                      <w:szCs w:val="21"/>
                      <w:rtl/>
                    </w:rPr>
                    <w:t>כפי שהוזכר, בשלהי שנות השלושים, שימש קרון בתפקיד "שומר שדות" ולמד ערבית ממשפחה מקומית שישבה בסמוך לתל א-צפי. בשל ידיעתו את השפה, הוא נבחר לבצע עם עוד כמה חברים לחרוש את "החריש הפוליטי" הראשון באדמת " קיבוץ דורות" (</w:t>
                  </w:r>
                  <w:proofErr w:type="spellStart"/>
                  <w:r>
                    <w:rPr>
                      <w:rFonts w:ascii="Arial" w:hAnsi="Arial" w:cs="Arial"/>
                      <w:color w:val="000000"/>
                      <w:sz w:val="21"/>
                      <w:szCs w:val="21"/>
                      <w:rtl/>
                    </w:rPr>
                    <w:t>הוג</w:t>
                  </w:r>
                  <w:proofErr w:type="spellEnd"/>
                  <w:r>
                    <w:rPr>
                      <w:rFonts w:ascii="Arial" w:hAnsi="Arial" w:cs="Arial"/>
                      <w:color w:val="000000"/>
                      <w:sz w:val="21"/>
                      <w:szCs w:val="21"/>
                      <w:rtl/>
                    </w:rPr>
                    <w:t>'), קיבוץ רוחמה וקיבוץ ניר עם בשנים 1942 - 1943</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בנגב פשטו שמועות כי קרון היה שותף פעיל בטקס הסולחה שניהל השומר הוותיק אברהם שפירא ושנועדה להרגיע את הרוחות ולמנוע נקמת דם לאחר שחבר כפר מנחם הרג בשגגה רועה בדואי. השמועות הללו חיזקו מעמדו ו</w:t>
                  </w:r>
                  <w:hyperlink r:id="rId8" w:history="1">
                    <w:r>
                      <w:rPr>
                        <w:rStyle w:val="Hyperlink"/>
                        <w:rFonts w:ascii="Arial" w:hAnsi="Arial" w:cs="Arial"/>
                        <w:color w:val="000000"/>
                        <w:sz w:val="21"/>
                        <w:szCs w:val="21"/>
                        <w:bdr w:val="none" w:sz="0" w:space="0" w:color="auto" w:frame="1"/>
                        <w:rtl/>
                      </w:rPr>
                      <w:t>כבוד</w:t>
                    </w:r>
                  </w:hyperlink>
                  <w:r>
                    <w:rPr>
                      <w:rFonts w:ascii="Arial" w:hAnsi="Arial" w:cs="Arial"/>
                      <w:color w:val="000000"/>
                      <w:sz w:val="21"/>
                      <w:szCs w:val="21"/>
                      <w:rtl/>
                    </w:rPr>
                    <w:t>ו באזור. קרון התמחה במשא-ומתן עם הבדואים וניהל לצד יואב צוקרמן משא-ומתן לרכישת קרקעות מהמופתי בעזה (כיום קרקעות קיבוץ ניר-עוז</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בשנת 1943 שימש "כמוכתר" כפר מנחם וייצג את קיבוץ בפני הבריטים ובפני הבדואים ועבודתו זכתה לשבחים רבים. בעת שהדריך את גרעין הפלמ"ח הראשון של "השומר הצעיר", לימד את חניכיו על אודות אורחות חייהם של הבדואים השכנים. קרון הרחיק לכת ואף שיתף את החניכים באבטחת פעולותיה הסודיות של הקק"ל לאיתור חלקות קרקע וכן בהשגת נשק בלתי חוקי. קרון שילב בשנים אלה השקפה אותה למד בתנועת הנוער שעיקרה "דו-קיום" עם יושבי הארץ הערבים וזאת מבלי לגלות חולשה בפני האלימים שביניהם. לא פעם אף הקפיד להעניש את אלה שהיו ראויים לכך</w:t>
                  </w:r>
                  <w:r>
                    <w:rPr>
                      <w:rFonts w:ascii="Arial" w:hAnsi="Arial" w:cs="Arial"/>
                      <w:color w:val="000000"/>
                      <w:sz w:val="21"/>
                      <w:szCs w:val="21"/>
                    </w:rPr>
                    <w:t>.</w:t>
                  </w:r>
                </w:p>
              </w:tc>
            </w:tr>
          </w:tbl>
          <w:p w:rsidR="0041032A" w:rsidRDefault="0041032A">
            <w:pPr>
              <w:jc w:val="right"/>
              <w:rPr>
                <w:rFonts w:ascii="Arial" w:hAnsi="Arial" w:cs="Arial"/>
                <w:vanish/>
              </w:rPr>
            </w:pPr>
          </w:p>
          <w:tbl>
            <w:tblPr>
              <w:tblW w:w="0" w:type="auto"/>
              <w:jc w:val="right"/>
              <w:tblCellSpacing w:w="15" w:type="dxa"/>
              <w:tblCellMar>
                <w:top w:w="15" w:type="dxa"/>
                <w:left w:w="15" w:type="dxa"/>
                <w:bottom w:w="15" w:type="dxa"/>
                <w:right w:w="15" w:type="dxa"/>
              </w:tblCellMar>
              <w:tblLook w:val="04A0"/>
            </w:tblPr>
            <w:tblGrid>
              <w:gridCol w:w="96"/>
            </w:tblGrid>
            <w:tr w:rsidR="0041032A">
              <w:trPr>
                <w:tblCellSpacing w:w="15" w:type="dxa"/>
                <w:jc w:val="right"/>
              </w:trPr>
              <w:tc>
                <w:tcPr>
                  <w:tcW w:w="0" w:type="auto"/>
                  <w:vAlign w:val="center"/>
                  <w:hideMark/>
                </w:tcPr>
                <w:p w:rsidR="0041032A" w:rsidRDefault="0041032A">
                  <w:pPr>
                    <w:rPr>
                      <w:rFonts w:ascii="Arial" w:hAnsi="Arial" w:cs="Arial"/>
                      <w:sz w:val="24"/>
                      <w:szCs w:val="24"/>
                    </w:rPr>
                  </w:pPr>
                </w:p>
              </w:tc>
            </w:tr>
          </w:tbl>
          <w:p w:rsidR="0041032A" w:rsidRDefault="0041032A">
            <w:pPr>
              <w:jc w:val="right"/>
              <w:rPr>
                <w:rFonts w:ascii="Arial" w:hAnsi="Arial" w:cs="Arial"/>
                <w:vanish/>
              </w:rPr>
            </w:pPr>
            <w:bookmarkStart w:id="4" w:name="PTEXT50159"/>
            <w:bookmarkEnd w:id="4"/>
          </w:p>
          <w:tbl>
            <w:tblPr>
              <w:tblW w:w="5000" w:type="pct"/>
              <w:jc w:val="right"/>
              <w:tblCellSpacing w:w="0" w:type="dxa"/>
              <w:tblCellMar>
                <w:left w:w="0" w:type="dxa"/>
                <w:right w:w="0" w:type="dxa"/>
              </w:tblCellMar>
              <w:tblLook w:val="04A0"/>
            </w:tblPr>
            <w:tblGrid>
              <w:gridCol w:w="8640"/>
            </w:tblGrid>
            <w:tr w:rsidR="0041032A">
              <w:trPr>
                <w:trHeight w:val="150"/>
                <w:tblCellSpacing w:w="0" w:type="dxa"/>
                <w:jc w:val="right"/>
              </w:trPr>
              <w:tc>
                <w:tcPr>
                  <w:tcW w:w="0" w:type="auto"/>
                  <w:vAlign w:val="center"/>
                  <w:hideMark/>
                </w:tcPr>
                <w:p w:rsidR="0041032A" w:rsidRDefault="0041032A">
                  <w:pPr>
                    <w:rPr>
                      <w:rFonts w:ascii="Arial" w:hAnsi="Arial" w:cs="Arial"/>
                      <w:sz w:val="16"/>
                      <w:szCs w:val="24"/>
                    </w:rPr>
                  </w:pPr>
                </w:p>
              </w:tc>
            </w:tr>
          </w:tbl>
          <w:p w:rsidR="0041032A" w:rsidRDefault="0041032A">
            <w:pPr>
              <w:jc w:val="right"/>
              <w:rPr>
                <w:rFonts w:ascii="Arial" w:hAnsi="Arial" w:cs="Arial"/>
                <w:vanish/>
              </w:rPr>
            </w:pPr>
          </w:p>
          <w:tbl>
            <w:tblPr>
              <w:tblW w:w="5000" w:type="pct"/>
              <w:jc w:val="right"/>
              <w:tblCellSpacing w:w="0" w:type="dxa"/>
              <w:tblCellMar>
                <w:left w:w="0" w:type="dxa"/>
                <w:right w:w="0" w:type="dxa"/>
              </w:tblCellMar>
              <w:tblLook w:val="04A0"/>
            </w:tblPr>
            <w:tblGrid>
              <w:gridCol w:w="8640"/>
            </w:tblGrid>
            <w:tr w:rsidR="0041032A">
              <w:trPr>
                <w:tblCellSpacing w:w="0" w:type="dxa"/>
                <w:jc w:val="right"/>
              </w:trPr>
              <w:tc>
                <w:tcPr>
                  <w:tcW w:w="0" w:type="auto"/>
                  <w:hideMark/>
                </w:tcPr>
                <w:tbl>
                  <w:tblPr>
                    <w:tblW w:w="0" w:type="auto"/>
                    <w:jc w:val="right"/>
                    <w:tblCellSpacing w:w="0" w:type="dxa"/>
                    <w:tblCellMar>
                      <w:left w:w="0" w:type="dxa"/>
                      <w:right w:w="0" w:type="dxa"/>
                    </w:tblCellMar>
                    <w:tblLook w:val="04A0"/>
                  </w:tblPr>
                  <w:tblGrid>
                    <w:gridCol w:w="2009"/>
                  </w:tblGrid>
                  <w:tr w:rsidR="0041032A">
                    <w:trPr>
                      <w:tblCellSpacing w:w="0" w:type="dxa"/>
                      <w:jc w:val="right"/>
                    </w:trPr>
                    <w:tc>
                      <w:tcPr>
                        <w:tcW w:w="0" w:type="auto"/>
                        <w:tcMar>
                          <w:top w:w="0" w:type="dxa"/>
                          <w:left w:w="0" w:type="dxa"/>
                          <w:bottom w:w="45" w:type="dxa"/>
                          <w:right w:w="0" w:type="dxa"/>
                        </w:tcMar>
                        <w:vAlign w:val="bottom"/>
                        <w:hideMark/>
                      </w:tcPr>
                      <w:p w:rsidR="0041032A" w:rsidRDefault="0041032A">
                        <w:pPr>
                          <w:rPr>
                            <w:rFonts w:ascii="Arial" w:hAnsi="Arial" w:cs="Arial"/>
                            <w:sz w:val="24"/>
                            <w:szCs w:val="24"/>
                          </w:rPr>
                        </w:pPr>
                        <w:r>
                          <w:rPr>
                            <w:rFonts w:ascii="Arial" w:hAnsi="Arial" w:cs="Arial"/>
                            <w:b/>
                            <w:bCs/>
                            <w:color w:val="000080"/>
                            <w:u w:val="single"/>
                            <w:rtl/>
                          </w:rPr>
                          <w:t>קשרים מביאים תועלת</w:t>
                        </w:r>
                        <w:r>
                          <w:rPr>
                            <w:rFonts w:ascii="Arial" w:hAnsi="Arial" w:cs="Arial"/>
                            <w:rtl/>
                          </w:rPr>
                          <w:t xml:space="preserve"> </w:t>
                        </w:r>
                      </w:p>
                    </w:tc>
                  </w:tr>
                  <w:tr w:rsidR="0041032A">
                    <w:trPr>
                      <w:trHeight w:val="45"/>
                      <w:tblCellSpacing w:w="0" w:type="dxa"/>
                      <w:jc w:val="right"/>
                    </w:trPr>
                    <w:tc>
                      <w:tcPr>
                        <w:tcW w:w="0" w:type="auto"/>
                        <w:vAlign w:val="center"/>
                        <w:hideMark/>
                      </w:tcPr>
                      <w:p w:rsidR="0041032A" w:rsidRDefault="0041032A">
                        <w:pPr>
                          <w:rPr>
                            <w:rFonts w:ascii="Arial" w:hAnsi="Arial" w:cs="Arial"/>
                            <w:sz w:val="4"/>
                            <w:szCs w:val="24"/>
                          </w:rPr>
                        </w:pPr>
                      </w:p>
                    </w:tc>
                  </w:tr>
                </w:tbl>
                <w:p w:rsidR="0041032A" w:rsidRDefault="0041032A">
                  <w:pPr>
                    <w:jc w:val="right"/>
                    <w:rPr>
                      <w:rFonts w:ascii="Arial" w:hAnsi="Arial" w:cs="Arial"/>
                      <w:vanish/>
                      <w:color w:val="000000"/>
                      <w:sz w:val="21"/>
                      <w:szCs w:val="21"/>
                    </w:rPr>
                  </w:pPr>
                </w:p>
                <w:tbl>
                  <w:tblPr>
                    <w:tblW w:w="0" w:type="auto"/>
                    <w:jc w:val="right"/>
                    <w:tblCellSpacing w:w="0" w:type="dxa"/>
                    <w:tblCellMar>
                      <w:left w:w="0" w:type="dxa"/>
                      <w:right w:w="0" w:type="dxa"/>
                    </w:tblCellMar>
                    <w:tblLook w:val="04A0"/>
                  </w:tblPr>
                  <w:tblGrid>
                    <w:gridCol w:w="8640"/>
                  </w:tblGrid>
                  <w:tr w:rsidR="0041032A">
                    <w:trPr>
                      <w:tblCellSpacing w:w="0" w:type="dxa"/>
                      <w:jc w:val="right"/>
                    </w:trPr>
                    <w:tc>
                      <w:tcPr>
                        <w:tcW w:w="0" w:type="auto"/>
                        <w:vAlign w:val="center"/>
                        <w:hideMark/>
                      </w:tcPr>
                      <w:p w:rsidR="0041032A" w:rsidRDefault="0041032A">
                        <w:pPr>
                          <w:jc w:val="right"/>
                          <w:rPr>
                            <w:rFonts w:ascii="Arial" w:hAnsi="Arial" w:cs="Arial"/>
                          </w:rPr>
                        </w:pPr>
                        <w:r>
                          <w:rPr>
                            <w:rStyle w:val="blacktahoma1"/>
                            <w:b/>
                            <w:bCs/>
                            <w:color w:val="3F3F3F"/>
                            <w:sz w:val="18"/>
                            <w:szCs w:val="18"/>
                            <w:rtl/>
                          </w:rPr>
                          <w:t>קרון החל להעביר ידיעות חשובות ובעלות ערך צבאי למטה "ההגנה" בדבר כלי נשק המצויים בשבטים</w:t>
                        </w:r>
                      </w:p>
                      <w:p w:rsidR="0041032A" w:rsidRDefault="0041032A">
                        <w:pPr>
                          <w:jc w:val="center"/>
                          <w:rPr>
                            <w:rFonts w:ascii="Arial" w:hAnsi="Arial" w:cs="Arial"/>
                            <w:sz w:val="24"/>
                            <w:szCs w:val="24"/>
                          </w:rPr>
                        </w:pPr>
                        <w:r>
                          <w:rPr>
                            <w:rFonts w:ascii="Arial" w:hAnsi="Arial" w:cs="Arial"/>
                          </w:rPr>
                          <w:t>▪  ▪  ▪</w:t>
                        </w:r>
                      </w:p>
                    </w:tc>
                  </w:tr>
                </w:tbl>
                <w:p w:rsidR="0041032A" w:rsidRDefault="0041032A" w:rsidP="0041032A">
                  <w:pPr>
                    <w:jc w:val="right"/>
                    <w:rPr>
                      <w:rFonts w:ascii="Arial" w:hAnsi="Arial" w:cs="Arial"/>
                      <w:color w:val="000000"/>
                      <w:sz w:val="21"/>
                      <w:szCs w:val="21"/>
                    </w:rPr>
                  </w:pPr>
                  <w:r>
                    <w:rPr>
                      <w:rFonts w:ascii="Arial" w:hAnsi="Arial" w:cs="Arial"/>
                      <w:color w:val="000000"/>
                      <w:sz w:val="21"/>
                      <w:szCs w:val="21"/>
                      <w:rtl/>
                    </w:rPr>
                    <w:t>בשלהי 1944 יצר דוד קרון קשר עם הפועלים הבדואים שעבדו כשכירי יום בבניה בבסיסי הצבא הבריטי באזור. הוא קנה מהם בחשאיות ובתחכום תת-מקלעים (מדגם שמייסר), שהובאו אז לארץ עם החיילים האוסטרלים וקצת מהכלים הוברחו על-ידי השבטים ממצריים</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 xml:space="preserve">קיבוץ כפר מנחם הפך "לבסיס" של ההגנה לצורך גניבות נשק ממחסני ואדי </w:t>
                  </w:r>
                  <w:proofErr w:type="spellStart"/>
                  <w:r>
                    <w:rPr>
                      <w:rFonts w:ascii="Arial" w:hAnsi="Arial" w:cs="Arial"/>
                      <w:color w:val="000000"/>
                      <w:sz w:val="21"/>
                      <w:szCs w:val="21"/>
                      <w:rtl/>
                    </w:rPr>
                    <w:t>סארר</w:t>
                  </w:r>
                  <w:proofErr w:type="spellEnd"/>
                  <w:r>
                    <w:rPr>
                      <w:rFonts w:ascii="Arial" w:hAnsi="Arial" w:cs="Arial"/>
                      <w:color w:val="000000"/>
                      <w:sz w:val="21"/>
                      <w:szCs w:val="21"/>
                      <w:rtl/>
                    </w:rPr>
                    <w:t xml:space="preserve">. לא פעם, סיפר קרון, הובאו אליו בדרך לא דרך, מוקשים ופגזים 2 ליטראות בשקים של זבל כימי. המוקשים והפגזים פורקו בשדות הקיבוץ - חומר הנפץ שהוצא מהם (ט.נ.ט. </w:t>
                  </w:r>
                  <w:proofErr w:type="spellStart"/>
                  <w:r>
                    <w:rPr>
                      <w:rFonts w:ascii="Arial" w:hAnsi="Arial" w:cs="Arial"/>
                      <w:color w:val="000000"/>
                      <w:sz w:val="21"/>
                      <w:szCs w:val="21"/>
                      <w:rtl/>
                    </w:rPr>
                    <w:t>וקורדיט</w:t>
                  </w:r>
                  <w:proofErr w:type="spellEnd"/>
                  <w:r>
                    <w:rPr>
                      <w:rFonts w:ascii="Arial" w:hAnsi="Arial" w:cs="Arial"/>
                      <w:color w:val="000000"/>
                      <w:sz w:val="21"/>
                      <w:szCs w:val="21"/>
                      <w:rtl/>
                    </w:rPr>
                    <w:t>) נמסר לתעש לצורך מילוי רימוני יד וכדורי 9 מ"מ עבור הסטנים, שהוחל בייצורם. המוקשים והפגזים המרוקנים נקברו בשדות הקיבוץ</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קרון החל להעביר ידיעות חשובות ובעלות ערך צבאי למטה "ההגנה" בדבר כלי נשק המצויים בשבטים, השפעת "האחים המוסלמים" הקיצוניים על תושבי עזה וסביבתה ועל שבטים בדואים ששיתפו פעולה עם המופתי</w:t>
                  </w:r>
                  <w:r>
                    <w:rPr>
                      <w:rFonts w:ascii="Arial" w:hAnsi="Arial" w:cs="Arial"/>
                      <w:color w:val="000000"/>
                      <w:sz w:val="21"/>
                      <w:szCs w:val="21"/>
                    </w:rPr>
                    <w:t>.</w:t>
                  </w:r>
                </w:p>
              </w:tc>
            </w:tr>
          </w:tbl>
          <w:p w:rsidR="0041032A" w:rsidRDefault="0041032A">
            <w:pPr>
              <w:jc w:val="right"/>
              <w:rPr>
                <w:rFonts w:ascii="Arial" w:hAnsi="Arial" w:cs="Arial"/>
                <w:vanish/>
              </w:rPr>
            </w:pPr>
          </w:p>
          <w:tbl>
            <w:tblPr>
              <w:tblW w:w="0" w:type="auto"/>
              <w:jc w:val="right"/>
              <w:tblCellSpacing w:w="15" w:type="dxa"/>
              <w:tblCellMar>
                <w:top w:w="15" w:type="dxa"/>
                <w:left w:w="15" w:type="dxa"/>
                <w:bottom w:w="15" w:type="dxa"/>
                <w:right w:w="15" w:type="dxa"/>
              </w:tblCellMar>
              <w:tblLook w:val="04A0"/>
            </w:tblPr>
            <w:tblGrid>
              <w:gridCol w:w="96"/>
            </w:tblGrid>
            <w:tr w:rsidR="0041032A">
              <w:trPr>
                <w:tblCellSpacing w:w="15" w:type="dxa"/>
                <w:jc w:val="right"/>
              </w:trPr>
              <w:tc>
                <w:tcPr>
                  <w:tcW w:w="0" w:type="auto"/>
                  <w:vAlign w:val="center"/>
                  <w:hideMark/>
                </w:tcPr>
                <w:p w:rsidR="0041032A" w:rsidRDefault="0041032A">
                  <w:pPr>
                    <w:rPr>
                      <w:rFonts w:ascii="Arial" w:hAnsi="Arial" w:cs="Arial"/>
                      <w:sz w:val="24"/>
                      <w:szCs w:val="24"/>
                    </w:rPr>
                  </w:pPr>
                </w:p>
              </w:tc>
            </w:tr>
          </w:tbl>
          <w:p w:rsidR="0041032A" w:rsidRDefault="0041032A">
            <w:pPr>
              <w:jc w:val="right"/>
              <w:rPr>
                <w:rFonts w:ascii="Arial" w:hAnsi="Arial" w:cs="Arial"/>
                <w:vanish/>
              </w:rPr>
            </w:pPr>
            <w:bookmarkStart w:id="5" w:name="PTEXT50160"/>
            <w:bookmarkEnd w:id="5"/>
          </w:p>
          <w:tbl>
            <w:tblPr>
              <w:tblW w:w="5000" w:type="pct"/>
              <w:jc w:val="right"/>
              <w:tblCellSpacing w:w="0" w:type="dxa"/>
              <w:tblCellMar>
                <w:left w:w="0" w:type="dxa"/>
                <w:right w:w="0" w:type="dxa"/>
              </w:tblCellMar>
              <w:tblLook w:val="04A0"/>
            </w:tblPr>
            <w:tblGrid>
              <w:gridCol w:w="8640"/>
            </w:tblGrid>
            <w:tr w:rsidR="0041032A">
              <w:trPr>
                <w:trHeight w:val="150"/>
                <w:tblCellSpacing w:w="0" w:type="dxa"/>
                <w:jc w:val="right"/>
              </w:trPr>
              <w:tc>
                <w:tcPr>
                  <w:tcW w:w="0" w:type="auto"/>
                  <w:vAlign w:val="center"/>
                  <w:hideMark/>
                </w:tcPr>
                <w:p w:rsidR="0041032A" w:rsidRDefault="0041032A">
                  <w:pPr>
                    <w:rPr>
                      <w:rFonts w:ascii="Arial" w:hAnsi="Arial" w:cs="Arial"/>
                      <w:sz w:val="16"/>
                      <w:szCs w:val="24"/>
                    </w:rPr>
                  </w:pPr>
                </w:p>
              </w:tc>
            </w:tr>
          </w:tbl>
          <w:p w:rsidR="0041032A" w:rsidRDefault="0041032A">
            <w:pPr>
              <w:jc w:val="right"/>
              <w:rPr>
                <w:rFonts w:ascii="Arial" w:hAnsi="Arial" w:cs="Arial"/>
                <w:vanish/>
              </w:rPr>
            </w:pPr>
          </w:p>
          <w:tbl>
            <w:tblPr>
              <w:tblW w:w="5000" w:type="pct"/>
              <w:jc w:val="right"/>
              <w:tblCellSpacing w:w="0" w:type="dxa"/>
              <w:tblCellMar>
                <w:left w:w="0" w:type="dxa"/>
                <w:right w:w="0" w:type="dxa"/>
              </w:tblCellMar>
              <w:tblLook w:val="04A0"/>
            </w:tblPr>
            <w:tblGrid>
              <w:gridCol w:w="8640"/>
            </w:tblGrid>
            <w:tr w:rsidR="0041032A">
              <w:trPr>
                <w:tblCellSpacing w:w="0" w:type="dxa"/>
                <w:jc w:val="right"/>
              </w:trPr>
              <w:tc>
                <w:tcPr>
                  <w:tcW w:w="0" w:type="auto"/>
                  <w:hideMark/>
                </w:tcPr>
                <w:tbl>
                  <w:tblPr>
                    <w:tblW w:w="5000" w:type="pct"/>
                    <w:jc w:val="right"/>
                    <w:tblCellSpacing w:w="0" w:type="dxa"/>
                    <w:tblCellMar>
                      <w:left w:w="0" w:type="dxa"/>
                      <w:right w:w="0" w:type="dxa"/>
                    </w:tblCellMar>
                    <w:tblLook w:val="04A0"/>
                  </w:tblPr>
                  <w:tblGrid>
                    <w:gridCol w:w="8640"/>
                  </w:tblGrid>
                  <w:tr w:rsidR="0041032A" w:rsidTr="0041032A">
                    <w:trPr>
                      <w:tblCellSpacing w:w="0" w:type="dxa"/>
                      <w:jc w:val="right"/>
                    </w:trPr>
                    <w:tc>
                      <w:tcPr>
                        <w:tcW w:w="0" w:type="auto"/>
                        <w:tcMar>
                          <w:top w:w="150" w:type="dxa"/>
                          <w:left w:w="0" w:type="dxa"/>
                          <w:bottom w:w="0" w:type="dxa"/>
                          <w:right w:w="0" w:type="dxa"/>
                        </w:tcMar>
                        <w:vAlign w:val="center"/>
                        <w:hideMark/>
                      </w:tcPr>
                      <w:tbl>
                        <w:tblPr>
                          <w:tblW w:w="2040" w:type="dxa"/>
                          <w:tblCellSpacing w:w="0" w:type="dxa"/>
                          <w:tblCellMar>
                            <w:left w:w="0" w:type="dxa"/>
                            <w:right w:w="0" w:type="dxa"/>
                          </w:tblCellMar>
                          <w:tblLook w:val="04A0"/>
                        </w:tblPr>
                        <w:tblGrid>
                          <w:gridCol w:w="2370"/>
                        </w:tblGrid>
                        <w:tr w:rsidR="0041032A">
                          <w:trPr>
                            <w:tblCellSpacing w:w="0" w:type="dxa"/>
                          </w:trPr>
                          <w:tc>
                            <w:tcPr>
                              <w:tcW w:w="0" w:type="auto"/>
                              <w:vAlign w:val="center"/>
                              <w:hideMark/>
                            </w:tcPr>
                            <w:p w:rsidR="0041032A" w:rsidRDefault="0041032A">
                              <w:pPr>
                                <w:jc w:val="right"/>
                                <w:rPr>
                                  <w:rFonts w:ascii="Arial" w:hAnsi="Arial" w:cs="Arial"/>
                                  <w:sz w:val="24"/>
                                  <w:szCs w:val="24"/>
                                </w:rPr>
                              </w:pPr>
                              <w:r>
                                <w:rPr>
                                  <w:rFonts w:ascii="Arial" w:hAnsi="Arial" w:cs="Arial"/>
                                  <w:noProof/>
                                </w:rPr>
                                <w:drawing>
                                  <wp:inline distT="0" distB="0" distL="0" distR="0">
                                    <wp:extent cx="1476375" cy="1104900"/>
                                    <wp:effectExtent l="19050" t="0" r="9525" b="0"/>
                                    <wp:docPr id="7" name="ContentPlaceHolder1_UcArticle1_rptParagraphes_imgParagraphLeft_6" descr="http://www.news1.co.il/thumbs/155/NEWS1-13-327617824077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UcArticle1_rptParagraphes_imgParagraphLeft_6" descr="http://www.news1.co.il/thumbs/155/NEWS1-13-327617824077607.jpg"/>
                                            <pic:cNvPicPr>
                                              <a:picLocks noChangeAspect="1" noChangeArrowheads="1"/>
                                            </pic:cNvPicPr>
                                          </pic:nvPicPr>
                                          <pic:blipFill>
                                            <a:blip r:embed="rId9" cstate="print"/>
                                            <a:srcRect/>
                                            <a:stretch>
                                              <a:fillRect/>
                                            </a:stretch>
                                          </pic:blipFill>
                                          <pic:spPr bwMode="auto">
                                            <a:xfrm>
                                              <a:off x="0" y="0"/>
                                              <a:ext cx="1476375" cy="1104900"/>
                                            </a:xfrm>
                                            <a:prstGeom prst="rect">
                                              <a:avLst/>
                                            </a:prstGeom>
                                            <a:noFill/>
                                            <a:ln w="9525">
                                              <a:noFill/>
                                              <a:miter lim="800000"/>
                                              <a:headEnd/>
                                              <a:tailEnd/>
                                            </a:ln>
                                          </pic:spPr>
                                        </pic:pic>
                                      </a:graphicData>
                                    </a:graphic>
                                  </wp:inline>
                                </w:drawing>
                              </w:r>
                            </w:p>
                          </w:tc>
                        </w:tr>
                        <w:tr w:rsidR="0041032A">
                          <w:trPr>
                            <w:tblCellSpacing w:w="0" w:type="dxa"/>
                          </w:trPr>
                          <w:tc>
                            <w:tcPr>
                              <w:tcW w:w="2040" w:type="dxa"/>
                              <w:vAlign w:val="center"/>
                              <w:hideMark/>
                            </w:tcPr>
                            <w:p w:rsidR="0041032A" w:rsidRDefault="0041032A">
                              <w:pPr>
                                <w:jc w:val="center"/>
                                <w:rPr>
                                  <w:rFonts w:ascii="Arial" w:hAnsi="Arial" w:cs="Arial"/>
                                  <w:sz w:val="24"/>
                                  <w:szCs w:val="24"/>
                                </w:rPr>
                              </w:pPr>
                              <w:r>
                                <w:rPr>
                                  <w:rFonts w:ascii="Arial" w:hAnsi="Arial" w:cs="Arial"/>
                                  <w:color w:val="FFFFFF"/>
                                  <w:sz w:val="17"/>
                                  <w:szCs w:val="17"/>
                                  <w:rtl/>
                                </w:rPr>
                                <w:t>התנגדות אלימה [צילום: לע"מ</w:t>
                              </w:r>
                              <w:r>
                                <w:rPr>
                                  <w:rFonts w:ascii="Arial" w:hAnsi="Arial" w:cs="Arial"/>
                                  <w:color w:val="FFFFFF"/>
                                  <w:sz w:val="17"/>
                                  <w:szCs w:val="17"/>
                                </w:rPr>
                                <w:t xml:space="preserve">] </w:t>
                              </w:r>
                            </w:p>
                          </w:tc>
                        </w:tr>
                        <w:tr w:rsidR="0041032A">
                          <w:trPr>
                            <w:trHeight w:val="405"/>
                            <w:tblCellSpacing w:w="0" w:type="dxa"/>
                          </w:trPr>
                          <w:tc>
                            <w:tcPr>
                              <w:tcW w:w="5000" w:type="pct"/>
                              <w:shd w:val="clear" w:color="auto" w:fill="FFFFFF"/>
                              <w:vAlign w:val="center"/>
                              <w:hideMark/>
                            </w:tcPr>
                            <w:p w:rsidR="0041032A" w:rsidRDefault="0041032A">
                              <w:pPr>
                                <w:bidi/>
                                <w:rPr>
                                  <w:rFonts w:ascii="Arial" w:hAnsi="Arial" w:cs="Arial"/>
                                  <w:sz w:val="24"/>
                                  <w:szCs w:val="24"/>
                                </w:rPr>
                              </w:pPr>
                              <w:r>
                                <w:rPr>
                                  <w:rFonts w:ascii="Arial" w:hAnsi="Arial" w:cs="Arial"/>
                                </w:rPr>
                                <w:pict>
                                  <v:rect id="_x0000_i1028" style="width:0;height:2.25pt" o:hralign="center" o:hrstd="t" o:hrnoshade="t" o:hr="t" fillcolor="silver" stroked="f"/>
                                </w:pict>
                              </w:r>
                            </w:p>
                          </w:tc>
                        </w:tr>
                      </w:tbl>
                      <w:p w:rsidR="0041032A" w:rsidRDefault="0041032A">
                        <w:pPr>
                          <w:rPr>
                            <w:rFonts w:ascii="Arial" w:hAnsi="Arial" w:cs="Arial"/>
                            <w:sz w:val="24"/>
                            <w:szCs w:val="24"/>
                          </w:rPr>
                        </w:pPr>
                      </w:p>
                    </w:tc>
                  </w:tr>
                  <w:tr w:rsidR="0041032A">
                    <w:trPr>
                      <w:tblCellSpacing w:w="0" w:type="dxa"/>
                      <w:jc w:val="right"/>
                    </w:trPr>
                    <w:tc>
                      <w:tcPr>
                        <w:tcW w:w="0" w:type="auto"/>
                        <w:tcMar>
                          <w:top w:w="0" w:type="dxa"/>
                          <w:left w:w="0" w:type="dxa"/>
                          <w:bottom w:w="45" w:type="dxa"/>
                          <w:right w:w="0" w:type="dxa"/>
                        </w:tcMar>
                        <w:vAlign w:val="bottom"/>
                        <w:hideMark/>
                      </w:tcPr>
                      <w:p w:rsidR="0041032A" w:rsidRDefault="0041032A">
                        <w:pPr>
                          <w:rPr>
                            <w:rFonts w:ascii="Arial" w:hAnsi="Arial" w:cs="Arial"/>
                            <w:sz w:val="24"/>
                            <w:szCs w:val="24"/>
                          </w:rPr>
                        </w:pPr>
                        <w:r>
                          <w:rPr>
                            <w:rFonts w:ascii="Arial" w:hAnsi="Arial" w:cs="Arial"/>
                            <w:b/>
                            <w:bCs/>
                            <w:color w:val="000080"/>
                            <w:u w:val="single"/>
                            <w:rtl/>
                          </w:rPr>
                          <w:t>פעילות בש"י ערב מלחמת העצמאות</w:t>
                        </w:r>
                        <w:r>
                          <w:rPr>
                            <w:rFonts w:ascii="Arial" w:hAnsi="Arial" w:cs="Arial"/>
                            <w:rtl/>
                          </w:rPr>
                          <w:t xml:space="preserve"> </w:t>
                        </w:r>
                      </w:p>
                    </w:tc>
                  </w:tr>
                  <w:tr w:rsidR="0041032A">
                    <w:trPr>
                      <w:trHeight w:val="45"/>
                      <w:tblCellSpacing w:w="0" w:type="dxa"/>
                      <w:jc w:val="right"/>
                    </w:trPr>
                    <w:tc>
                      <w:tcPr>
                        <w:tcW w:w="0" w:type="auto"/>
                        <w:vAlign w:val="center"/>
                        <w:hideMark/>
                      </w:tcPr>
                      <w:p w:rsidR="0041032A" w:rsidRDefault="0041032A">
                        <w:pPr>
                          <w:rPr>
                            <w:rFonts w:ascii="Arial" w:hAnsi="Arial" w:cs="Arial"/>
                            <w:sz w:val="4"/>
                            <w:szCs w:val="24"/>
                          </w:rPr>
                        </w:pPr>
                      </w:p>
                    </w:tc>
                  </w:tr>
                </w:tbl>
                <w:p w:rsidR="0041032A" w:rsidRDefault="0041032A">
                  <w:pPr>
                    <w:jc w:val="right"/>
                    <w:rPr>
                      <w:rFonts w:ascii="Arial" w:hAnsi="Arial" w:cs="Arial"/>
                      <w:vanish/>
                      <w:color w:val="000000"/>
                      <w:sz w:val="21"/>
                      <w:szCs w:val="21"/>
                    </w:rPr>
                  </w:pPr>
                </w:p>
                <w:tbl>
                  <w:tblPr>
                    <w:tblW w:w="0" w:type="auto"/>
                    <w:jc w:val="right"/>
                    <w:tblCellSpacing w:w="0" w:type="dxa"/>
                    <w:tblCellMar>
                      <w:left w:w="0" w:type="dxa"/>
                      <w:right w:w="0" w:type="dxa"/>
                    </w:tblCellMar>
                    <w:tblLook w:val="04A0"/>
                  </w:tblPr>
                  <w:tblGrid>
                    <w:gridCol w:w="8640"/>
                  </w:tblGrid>
                  <w:tr w:rsidR="0041032A">
                    <w:trPr>
                      <w:tblCellSpacing w:w="0" w:type="dxa"/>
                      <w:jc w:val="right"/>
                    </w:trPr>
                    <w:tc>
                      <w:tcPr>
                        <w:tcW w:w="0" w:type="auto"/>
                        <w:vAlign w:val="center"/>
                        <w:hideMark/>
                      </w:tcPr>
                      <w:p w:rsidR="0041032A" w:rsidRDefault="0041032A">
                        <w:pPr>
                          <w:jc w:val="right"/>
                          <w:rPr>
                            <w:rFonts w:ascii="Arial" w:hAnsi="Arial" w:cs="Arial"/>
                          </w:rPr>
                        </w:pPr>
                        <w:r>
                          <w:rPr>
                            <w:rStyle w:val="blacktahoma1"/>
                            <w:b/>
                            <w:bCs/>
                            <w:color w:val="3F3F3F"/>
                            <w:sz w:val="18"/>
                            <w:szCs w:val="18"/>
                            <w:rtl/>
                          </w:rPr>
                          <w:t>קרון קשר קשרים אמיצים עם המוכתרים העבריים בנגב ובמיוחד עם שומר השדות יצחק אורון מבארות יצחק</w:t>
                        </w:r>
                      </w:p>
                      <w:p w:rsidR="0041032A" w:rsidRDefault="0041032A">
                        <w:pPr>
                          <w:jc w:val="center"/>
                          <w:rPr>
                            <w:rFonts w:ascii="Arial" w:hAnsi="Arial" w:cs="Arial"/>
                            <w:sz w:val="24"/>
                            <w:szCs w:val="24"/>
                          </w:rPr>
                        </w:pPr>
                        <w:r>
                          <w:rPr>
                            <w:rFonts w:ascii="Arial" w:hAnsi="Arial" w:cs="Arial"/>
                          </w:rPr>
                          <w:t>▪  ▪  ▪</w:t>
                        </w:r>
                      </w:p>
                    </w:tc>
                  </w:tr>
                </w:tbl>
                <w:p w:rsidR="0041032A" w:rsidRDefault="0041032A" w:rsidP="0041032A">
                  <w:pPr>
                    <w:jc w:val="right"/>
                    <w:rPr>
                      <w:rFonts w:ascii="Arial" w:hAnsi="Arial" w:cs="Arial"/>
                      <w:color w:val="000000"/>
                      <w:sz w:val="21"/>
                      <w:szCs w:val="21"/>
                    </w:rPr>
                  </w:pPr>
                  <w:r>
                    <w:rPr>
                      <w:rFonts w:ascii="Arial" w:hAnsi="Arial" w:cs="Arial"/>
                      <w:color w:val="000000"/>
                      <w:sz w:val="21"/>
                      <w:szCs w:val="21"/>
                      <w:rtl/>
                    </w:rPr>
                    <w:t xml:space="preserve">אט </w:t>
                  </w:r>
                  <w:proofErr w:type="spellStart"/>
                  <w:r>
                    <w:rPr>
                      <w:rFonts w:ascii="Arial" w:hAnsi="Arial" w:cs="Arial"/>
                      <w:color w:val="000000"/>
                      <w:sz w:val="21"/>
                      <w:szCs w:val="21"/>
                      <w:rtl/>
                    </w:rPr>
                    <w:t>אט</w:t>
                  </w:r>
                  <w:proofErr w:type="spellEnd"/>
                  <w:r>
                    <w:rPr>
                      <w:rFonts w:ascii="Arial" w:hAnsi="Arial" w:cs="Arial"/>
                      <w:color w:val="000000"/>
                      <w:sz w:val="21"/>
                      <w:szCs w:val="21"/>
                      <w:rtl/>
                    </w:rPr>
                    <w:t xml:space="preserve"> התבלט דוד קרון ביכולתו להביא ידיעות שנשאבו מהשבטים. לקראת הגשמת תוכנית "קו המים" ביקש בן-</w:t>
                  </w:r>
                  <w:proofErr w:type="spellStart"/>
                  <w:r>
                    <w:rPr>
                      <w:rFonts w:ascii="Arial" w:hAnsi="Arial" w:cs="Arial"/>
                      <w:color w:val="000000"/>
                      <w:sz w:val="21"/>
                      <w:szCs w:val="21"/>
                      <w:rtl/>
                    </w:rPr>
                    <w:t>גוריון</w:t>
                  </w:r>
                  <w:proofErr w:type="spellEnd"/>
                  <w:r>
                    <w:rPr>
                      <w:rFonts w:ascii="Arial" w:hAnsi="Arial" w:cs="Arial"/>
                      <w:color w:val="000000"/>
                      <w:sz w:val="21"/>
                      <w:szCs w:val="21"/>
                      <w:rtl/>
                    </w:rPr>
                    <w:t xml:space="preserve"> ממזכירות כפר מנחם לשחרר את חברם לתפקיד שעיקרו הגנה על הקו. בשנת 1947 גויס דוד קרון על-ידי עזרא דנין "למקורות" וזו מינתה אותו לנהל את השמירה על קו המים. הוא הפך לבן בית במשטרות המדבר וארגן שם "מודיעים" משלו שהביאו פרטים על קרקעות שניתן לרכוש בנגב. הקו נבנה קטעים </w:t>
                  </w:r>
                  <w:proofErr w:type="spellStart"/>
                  <w:r>
                    <w:rPr>
                      <w:rFonts w:ascii="Arial" w:hAnsi="Arial" w:cs="Arial"/>
                      <w:color w:val="000000"/>
                      <w:sz w:val="21"/>
                      <w:szCs w:val="21"/>
                      <w:rtl/>
                    </w:rPr>
                    <w:t>קטעים</w:t>
                  </w:r>
                  <w:proofErr w:type="spellEnd"/>
                  <w:r>
                    <w:rPr>
                      <w:rFonts w:ascii="Arial" w:hAnsi="Arial" w:cs="Arial"/>
                      <w:color w:val="000000"/>
                      <w:sz w:val="21"/>
                      <w:szCs w:val="21"/>
                      <w:rtl/>
                    </w:rPr>
                    <w:t xml:space="preserve"> עקב התנגדות אלימה של השבטים</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 xml:space="preserve">קטעי החיבור הרגישים נעשו </w:t>
                  </w:r>
                  <w:proofErr w:type="spellStart"/>
                  <w:r>
                    <w:rPr>
                      <w:rFonts w:ascii="Arial" w:hAnsi="Arial" w:cs="Arial"/>
                      <w:color w:val="000000"/>
                      <w:sz w:val="21"/>
                      <w:szCs w:val="21"/>
                      <w:rtl/>
                    </w:rPr>
                    <w:t>נעשו</w:t>
                  </w:r>
                  <w:proofErr w:type="spellEnd"/>
                  <w:r>
                    <w:rPr>
                      <w:rFonts w:ascii="Arial" w:hAnsi="Arial" w:cs="Arial"/>
                      <w:color w:val="000000"/>
                      <w:sz w:val="21"/>
                      <w:szCs w:val="21"/>
                      <w:rtl/>
                    </w:rPr>
                    <w:t xml:space="preserve"> עקב כך בפיקודו של מפקד </w:t>
                  </w:r>
                  <w:proofErr w:type="spellStart"/>
                  <w:r>
                    <w:rPr>
                      <w:rFonts w:ascii="Arial" w:hAnsi="Arial" w:cs="Arial"/>
                      <w:color w:val="000000"/>
                      <w:sz w:val="21"/>
                      <w:szCs w:val="21"/>
                      <w:rtl/>
                    </w:rPr>
                    <w:t>הש"י</w:t>
                  </w:r>
                  <w:proofErr w:type="spellEnd"/>
                  <w:r>
                    <w:rPr>
                      <w:rFonts w:ascii="Arial" w:hAnsi="Arial" w:cs="Arial"/>
                      <w:color w:val="000000"/>
                      <w:sz w:val="21"/>
                      <w:szCs w:val="21"/>
                      <w:rtl/>
                    </w:rPr>
                    <w:t xml:space="preserve"> בנגב קרון שהתקשר קודם לכן עם בדואי "מטרוד" (אסיר בורח), שנרדף על-ידי השלטונות. תמורת סיועו של "</w:t>
                  </w:r>
                  <w:proofErr w:type="spellStart"/>
                  <w:r>
                    <w:rPr>
                      <w:rFonts w:ascii="Arial" w:hAnsi="Arial" w:cs="Arial"/>
                      <w:color w:val="000000"/>
                      <w:sz w:val="21"/>
                      <w:szCs w:val="21"/>
                      <w:rtl/>
                    </w:rPr>
                    <w:t>המטרוד</w:t>
                  </w:r>
                  <w:proofErr w:type="spellEnd"/>
                  <w:r>
                    <w:rPr>
                      <w:rFonts w:ascii="Arial" w:hAnsi="Arial" w:cs="Arial"/>
                      <w:color w:val="000000"/>
                      <w:sz w:val="21"/>
                      <w:szCs w:val="21"/>
                      <w:rtl/>
                    </w:rPr>
                    <w:t xml:space="preserve">" בחיבור הקו, במסירת הודעות על תכנון פגיעות בקו ובמניעת אלימות, זכה הבדואי הבורח להגנה של </w:t>
                  </w:r>
                  <w:proofErr w:type="spellStart"/>
                  <w:r>
                    <w:rPr>
                      <w:rFonts w:ascii="Arial" w:hAnsi="Arial" w:cs="Arial"/>
                      <w:color w:val="000000"/>
                      <w:sz w:val="21"/>
                      <w:szCs w:val="21"/>
                      <w:rtl/>
                    </w:rPr>
                    <w:t>הש"י</w:t>
                  </w:r>
                  <w:proofErr w:type="spellEnd"/>
                  <w:r>
                    <w:rPr>
                      <w:rFonts w:ascii="Arial" w:hAnsi="Arial" w:cs="Arial"/>
                      <w:color w:val="000000"/>
                      <w:sz w:val="21"/>
                      <w:szCs w:val="21"/>
                      <w:rtl/>
                    </w:rPr>
                    <w:t xml:space="preserve">. קרון מינה מוכתרים, ראשי </w:t>
                  </w:r>
                  <w:r>
                    <w:rPr>
                      <w:rFonts w:ascii="Arial" w:hAnsi="Arial" w:cs="Arial"/>
                      <w:color w:val="000000"/>
                      <w:sz w:val="21"/>
                      <w:szCs w:val="21"/>
                      <w:rtl/>
                    </w:rPr>
                    <w:lastRenderedPageBreak/>
                    <w:t>כפרים ושבטים לאחראים על קטעי הצינור שעובר בתחומם</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 xml:space="preserve">כתצורה הופקדה בידם הזכות לחלוקת המים מהצינור בקרב השבט ואף קיבלו שכר עבור זאת. כך הצליח קרון לצמצם את כוחו של שבט </w:t>
                  </w:r>
                  <w:proofErr w:type="spellStart"/>
                  <w:r>
                    <w:rPr>
                      <w:rFonts w:ascii="Arial" w:hAnsi="Arial" w:cs="Arial"/>
                      <w:color w:val="000000"/>
                      <w:sz w:val="21"/>
                      <w:szCs w:val="21"/>
                      <w:rtl/>
                    </w:rPr>
                    <w:t>התיהא</w:t>
                  </w:r>
                  <w:proofErr w:type="spellEnd"/>
                  <w:r>
                    <w:rPr>
                      <w:rFonts w:ascii="Arial" w:hAnsi="Arial" w:cs="Arial"/>
                      <w:color w:val="000000"/>
                      <w:sz w:val="21"/>
                      <w:szCs w:val="21"/>
                      <w:rtl/>
                    </w:rPr>
                    <w:t xml:space="preserve"> שהושפע "מהאחים המוסלמים" שהגיעו ממצרים, ולחזק כנגדם את מעמדו של השיח' אל-</w:t>
                  </w:r>
                  <w:proofErr w:type="spellStart"/>
                  <w:r>
                    <w:rPr>
                      <w:rFonts w:ascii="Arial" w:hAnsi="Arial" w:cs="Arial"/>
                      <w:color w:val="000000"/>
                      <w:sz w:val="21"/>
                      <w:szCs w:val="21"/>
                      <w:rtl/>
                    </w:rPr>
                    <w:t>הוזייל</w:t>
                  </w:r>
                  <w:proofErr w:type="spellEnd"/>
                  <w:r>
                    <w:rPr>
                      <w:rFonts w:ascii="Arial" w:hAnsi="Arial" w:cs="Arial"/>
                      <w:color w:val="000000"/>
                      <w:sz w:val="21"/>
                      <w:szCs w:val="21"/>
                      <w:rtl/>
                    </w:rPr>
                    <w:t xml:space="preserve"> (שהתגורר בקרבת שובל), ולהפכו לבן ברית. קרון קשר קשרים אמיצים עם המוכתרים העבריים בנגב ובמיוחד עם שומר השדות </w:t>
                  </w:r>
                  <w:hyperlink r:id="rId10" w:history="1">
                    <w:r>
                      <w:rPr>
                        <w:rStyle w:val="Hyperlink"/>
                        <w:rFonts w:ascii="Arial" w:hAnsi="Arial" w:cs="Arial"/>
                        <w:color w:val="000000"/>
                        <w:sz w:val="21"/>
                        <w:szCs w:val="21"/>
                        <w:bdr w:val="none" w:sz="0" w:space="0" w:color="auto" w:frame="1"/>
                        <w:rtl/>
                      </w:rPr>
                      <w:t>יצחק</w:t>
                    </w:r>
                  </w:hyperlink>
                  <w:r>
                    <w:rPr>
                      <w:rFonts w:ascii="Arial" w:hAnsi="Arial" w:cs="Arial"/>
                      <w:color w:val="000000"/>
                      <w:sz w:val="21"/>
                      <w:szCs w:val="21"/>
                    </w:rPr>
                    <w:t xml:space="preserve"> </w:t>
                  </w:r>
                  <w:r>
                    <w:rPr>
                      <w:rFonts w:ascii="Arial" w:hAnsi="Arial" w:cs="Arial"/>
                      <w:color w:val="000000"/>
                      <w:sz w:val="21"/>
                      <w:szCs w:val="21"/>
                      <w:rtl/>
                    </w:rPr>
                    <w:t>אורון מבארות יצחק, ששנים רבות לאחר מכן, היה נציג דיפלומטי בשגרירות ישראל במצרים</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 xml:space="preserve">מייסדי "קדמה" שהייתה אחת מ-11 הנקודות שהוקמו במוצאי כיפור 1946, יצאו בליל ההקמה מכפר מנחם והסתייעו בקרון בכל הנוגע להקמת הנקודה ואופי היחסים עם השכנים הבדואים. קרון אימן את "שומרי השדות" ומוכתרי הנגב היהודיים בכל הקשור למנהגים ואורחות חיים של השבטים ואף מימן את הקפה שהיה מוגש באוהל האורחים - </w:t>
                  </w:r>
                  <w:proofErr w:type="spellStart"/>
                  <w:r>
                    <w:rPr>
                      <w:rFonts w:ascii="Arial" w:hAnsi="Arial" w:cs="Arial"/>
                      <w:color w:val="000000"/>
                      <w:sz w:val="21"/>
                      <w:szCs w:val="21"/>
                      <w:rtl/>
                    </w:rPr>
                    <w:t>המאדפה</w:t>
                  </w:r>
                  <w:proofErr w:type="spellEnd"/>
                  <w:r>
                    <w:rPr>
                      <w:rFonts w:ascii="Arial" w:hAnsi="Arial" w:cs="Arial"/>
                      <w:color w:val="000000"/>
                      <w:sz w:val="21"/>
                      <w:szCs w:val="21"/>
                      <w:rtl/>
                    </w:rPr>
                    <w:t>. במאי 1948, שעה שהמתח הביטחוני הגיע לשיאו, הצליח קרון בזכות קשריו, להשיג "שקט" לתקופת קציר החיטים, דבר שאפשר ליישובים הבודדים להכין מלאי גרעינים לקראת המלחמה הקרבה והולכת. בהפוגה השנייה נצטווה קרון לעזוב את תפקידו בנגב והוא גויס לחיל המודיעין של צה"ל</w:t>
                  </w:r>
                  <w:r>
                    <w:rPr>
                      <w:rFonts w:ascii="Arial" w:hAnsi="Arial" w:cs="Arial"/>
                      <w:color w:val="000000"/>
                      <w:sz w:val="21"/>
                      <w:szCs w:val="21"/>
                    </w:rPr>
                    <w:t>.</w:t>
                  </w:r>
                </w:p>
              </w:tc>
            </w:tr>
          </w:tbl>
          <w:p w:rsidR="0041032A" w:rsidRDefault="0041032A">
            <w:pPr>
              <w:jc w:val="right"/>
              <w:rPr>
                <w:rFonts w:ascii="Arial" w:hAnsi="Arial" w:cs="Arial"/>
                <w:vanish/>
              </w:rPr>
            </w:pPr>
          </w:p>
          <w:tbl>
            <w:tblPr>
              <w:tblW w:w="0" w:type="auto"/>
              <w:jc w:val="right"/>
              <w:tblCellSpacing w:w="15" w:type="dxa"/>
              <w:tblCellMar>
                <w:top w:w="15" w:type="dxa"/>
                <w:left w:w="15" w:type="dxa"/>
                <w:bottom w:w="15" w:type="dxa"/>
                <w:right w:w="15" w:type="dxa"/>
              </w:tblCellMar>
              <w:tblLook w:val="04A0"/>
            </w:tblPr>
            <w:tblGrid>
              <w:gridCol w:w="96"/>
            </w:tblGrid>
            <w:tr w:rsidR="0041032A">
              <w:trPr>
                <w:tblCellSpacing w:w="15" w:type="dxa"/>
                <w:jc w:val="right"/>
              </w:trPr>
              <w:tc>
                <w:tcPr>
                  <w:tcW w:w="0" w:type="auto"/>
                  <w:vAlign w:val="center"/>
                  <w:hideMark/>
                </w:tcPr>
                <w:p w:rsidR="0041032A" w:rsidRDefault="0041032A">
                  <w:pPr>
                    <w:rPr>
                      <w:rFonts w:ascii="Arial" w:hAnsi="Arial" w:cs="Arial"/>
                      <w:sz w:val="24"/>
                      <w:szCs w:val="24"/>
                    </w:rPr>
                  </w:pPr>
                </w:p>
              </w:tc>
            </w:tr>
          </w:tbl>
          <w:p w:rsidR="0041032A" w:rsidRDefault="0041032A">
            <w:pPr>
              <w:jc w:val="right"/>
              <w:rPr>
                <w:rFonts w:ascii="Arial" w:hAnsi="Arial" w:cs="Arial"/>
                <w:vanish/>
              </w:rPr>
            </w:pPr>
            <w:bookmarkStart w:id="6" w:name="PTEXT50161"/>
            <w:bookmarkEnd w:id="6"/>
          </w:p>
          <w:tbl>
            <w:tblPr>
              <w:tblW w:w="5000" w:type="pct"/>
              <w:jc w:val="right"/>
              <w:tblCellSpacing w:w="0" w:type="dxa"/>
              <w:tblCellMar>
                <w:left w:w="0" w:type="dxa"/>
                <w:right w:w="0" w:type="dxa"/>
              </w:tblCellMar>
              <w:tblLook w:val="04A0"/>
            </w:tblPr>
            <w:tblGrid>
              <w:gridCol w:w="8640"/>
            </w:tblGrid>
            <w:tr w:rsidR="0041032A">
              <w:trPr>
                <w:trHeight w:val="150"/>
                <w:tblCellSpacing w:w="0" w:type="dxa"/>
                <w:jc w:val="right"/>
              </w:trPr>
              <w:tc>
                <w:tcPr>
                  <w:tcW w:w="0" w:type="auto"/>
                  <w:vAlign w:val="center"/>
                  <w:hideMark/>
                </w:tcPr>
                <w:p w:rsidR="0041032A" w:rsidRDefault="0041032A">
                  <w:pPr>
                    <w:rPr>
                      <w:rFonts w:ascii="Arial" w:hAnsi="Arial" w:cs="Arial"/>
                      <w:sz w:val="16"/>
                      <w:szCs w:val="24"/>
                    </w:rPr>
                  </w:pPr>
                </w:p>
              </w:tc>
            </w:tr>
          </w:tbl>
          <w:p w:rsidR="0041032A" w:rsidRDefault="0041032A">
            <w:pPr>
              <w:jc w:val="right"/>
              <w:rPr>
                <w:rFonts w:ascii="Arial" w:hAnsi="Arial" w:cs="Arial"/>
                <w:vanish/>
              </w:rPr>
            </w:pPr>
          </w:p>
          <w:tbl>
            <w:tblPr>
              <w:tblW w:w="5000" w:type="pct"/>
              <w:jc w:val="right"/>
              <w:tblCellSpacing w:w="0" w:type="dxa"/>
              <w:tblCellMar>
                <w:left w:w="0" w:type="dxa"/>
                <w:right w:w="0" w:type="dxa"/>
              </w:tblCellMar>
              <w:tblLook w:val="04A0"/>
            </w:tblPr>
            <w:tblGrid>
              <w:gridCol w:w="8640"/>
            </w:tblGrid>
            <w:tr w:rsidR="0041032A">
              <w:trPr>
                <w:tblCellSpacing w:w="0" w:type="dxa"/>
                <w:jc w:val="right"/>
              </w:trPr>
              <w:tc>
                <w:tcPr>
                  <w:tcW w:w="0" w:type="auto"/>
                  <w:hideMark/>
                </w:tcPr>
                <w:tbl>
                  <w:tblPr>
                    <w:tblW w:w="0" w:type="auto"/>
                    <w:jc w:val="right"/>
                    <w:tblCellSpacing w:w="0" w:type="dxa"/>
                    <w:tblCellMar>
                      <w:left w:w="0" w:type="dxa"/>
                      <w:right w:w="0" w:type="dxa"/>
                    </w:tblCellMar>
                    <w:tblLook w:val="04A0"/>
                  </w:tblPr>
                  <w:tblGrid>
                    <w:gridCol w:w="2602"/>
                  </w:tblGrid>
                  <w:tr w:rsidR="0041032A">
                    <w:trPr>
                      <w:tblCellSpacing w:w="0" w:type="dxa"/>
                      <w:jc w:val="right"/>
                    </w:trPr>
                    <w:tc>
                      <w:tcPr>
                        <w:tcW w:w="0" w:type="auto"/>
                        <w:tcMar>
                          <w:top w:w="0" w:type="dxa"/>
                          <w:left w:w="0" w:type="dxa"/>
                          <w:bottom w:w="45" w:type="dxa"/>
                          <w:right w:w="0" w:type="dxa"/>
                        </w:tcMar>
                        <w:vAlign w:val="bottom"/>
                        <w:hideMark/>
                      </w:tcPr>
                      <w:p w:rsidR="0041032A" w:rsidRDefault="0041032A">
                        <w:pPr>
                          <w:rPr>
                            <w:rFonts w:ascii="Arial" w:hAnsi="Arial" w:cs="Arial"/>
                            <w:sz w:val="24"/>
                            <w:szCs w:val="24"/>
                          </w:rPr>
                        </w:pPr>
                        <w:r>
                          <w:rPr>
                            <w:rFonts w:ascii="Arial" w:hAnsi="Arial" w:cs="Arial"/>
                            <w:b/>
                            <w:bCs/>
                            <w:color w:val="000080"/>
                            <w:u w:val="single"/>
                            <w:rtl/>
                          </w:rPr>
                          <w:t xml:space="preserve">פרשת </w:t>
                        </w:r>
                        <w:proofErr w:type="spellStart"/>
                        <w:r>
                          <w:rPr>
                            <w:rFonts w:ascii="Arial" w:hAnsi="Arial" w:cs="Arial"/>
                            <w:b/>
                            <w:bCs/>
                            <w:color w:val="000080"/>
                            <w:u w:val="single"/>
                            <w:rtl/>
                          </w:rPr>
                          <w:t>טוביאנסקי</w:t>
                        </w:r>
                        <w:proofErr w:type="spellEnd"/>
                        <w:r>
                          <w:rPr>
                            <w:rFonts w:ascii="Arial" w:hAnsi="Arial" w:cs="Arial"/>
                            <w:b/>
                            <w:bCs/>
                            <w:color w:val="000080"/>
                            <w:u w:val="single"/>
                            <w:rtl/>
                          </w:rPr>
                          <w:t xml:space="preserve"> - יוני 1948 </w:t>
                        </w:r>
                        <w:r>
                          <w:rPr>
                            <w:rFonts w:ascii="Arial" w:hAnsi="Arial" w:cs="Arial"/>
                            <w:b/>
                            <w:bCs/>
                            <w:color w:val="000080"/>
                            <w:u w:val="single"/>
                          </w:rPr>
                          <w:br/>
                        </w:r>
                      </w:p>
                    </w:tc>
                  </w:tr>
                  <w:tr w:rsidR="0041032A">
                    <w:trPr>
                      <w:trHeight w:val="45"/>
                      <w:tblCellSpacing w:w="0" w:type="dxa"/>
                      <w:jc w:val="right"/>
                    </w:trPr>
                    <w:tc>
                      <w:tcPr>
                        <w:tcW w:w="0" w:type="auto"/>
                        <w:vAlign w:val="center"/>
                        <w:hideMark/>
                      </w:tcPr>
                      <w:p w:rsidR="0041032A" w:rsidRDefault="0041032A">
                        <w:pPr>
                          <w:rPr>
                            <w:rFonts w:ascii="Arial" w:hAnsi="Arial" w:cs="Arial"/>
                            <w:sz w:val="4"/>
                            <w:szCs w:val="24"/>
                          </w:rPr>
                        </w:pPr>
                      </w:p>
                    </w:tc>
                  </w:tr>
                </w:tbl>
                <w:p w:rsidR="0041032A" w:rsidRDefault="0041032A">
                  <w:pPr>
                    <w:jc w:val="right"/>
                    <w:rPr>
                      <w:rFonts w:ascii="Arial" w:hAnsi="Arial" w:cs="Arial"/>
                      <w:vanish/>
                      <w:color w:val="000000"/>
                      <w:sz w:val="21"/>
                      <w:szCs w:val="21"/>
                    </w:rPr>
                  </w:pPr>
                </w:p>
                <w:tbl>
                  <w:tblPr>
                    <w:tblW w:w="0" w:type="auto"/>
                    <w:jc w:val="right"/>
                    <w:tblCellSpacing w:w="0" w:type="dxa"/>
                    <w:tblCellMar>
                      <w:left w:w="0" w:type="dxa"/>
                      <w:right w:w="0" w:type="dxa"/>
                    </w:tblCellMar>
                    <w:tblLook w:val="04A0"/>
                  </w:tblPr>
                  <w:tblGrid>
                    <w:gridCol w:w="8640"/>
                  </w:tblGrid>
                  <w:tr w:rsidR="0041032A">
                    <w:trPr>
                      <w:tblCellSpacing w:w="0" w:type="dxa"/>
                      <w:jc w:val="right"/>
                    </w:trPr>
                    <w:tc>
                      <w:tcPr>
                        <w:tcW w:w="0" w:type="auto"/>
                        <w:vAlign w:val="center"/>
                        <w:hideMark/>
                      </w:tcPr>
                      <w:p w:rsidR="0041032A" w:rsidRDefault="0041032A">
                        <w:pPr>
                          <w:jc w:val="right"/>
                          <w:rPr>
                            <w:rFonts w:ascii="Arial" w:hAnsi="Arial" w:cs="Arial"/>
                          </w:rPr>
                        </w:pPr>
                        <w:r>
                          <w:rPr>
                            <w:rStyle w:val="blacktahoma1"/>
                            <w:b/>
                            <w:bCs/>
                            <w:color w:val="3F3F3F"/>
                            <w:sz w:val="18"/>
                            <w:szCs w:val="18"/>
                            <w:rtl/>
                          </w:rPr>
                          <w:t xml:space="preserve">הוברר </w:t>
                        </w:r>
                        <w:proofErr w:type="spellStart"/>
                        <w:r>
                          <w:rPr>
                            <w:rStyle w:val="blacktahoma1"/>
                            <w:b/>
                            <w:bCs/>
                            <w:color w:val="3F3F3F"/>
                            <w:sz w:val="18"/>
                            <w:szCs w:val="18"/>
                            <w:rtl/>
                          </w:rPr>
                          <w:t>שטוביאנסקי</w:t>
                        </w:r>
                        <w:proofErr w:type="spellEnd"/>
                        <w:r>
                          <w:rPr>
                            <w:rStyle w:val="blacktahoma1"/>
                            <w:b/>
                            <w:bCs/>
                            <w:color w:val="3F3F3F"/>
                            <w:sz w:val="18"/>
                            <w:szCs w:val="18"/>
                            <w:rtl/>
                          </w:rPr>
                          <w:t xml:space="preserve"> לא היה אשם כלל "וההליך המשפטי" לא עמד בשום אמת מידה חוקית-משפטית</w:t>
                        </w:r>
                      </w:p>
                      <w:p w:rsidR="0041032A" w:rsidRDefault="0041032A">
                        <w:pPr>
                          <w:jc w:val="center"/>
                          <w:rPr>
                            <w:rFonts w:ascii="Arial" w:hAnsi="Arial" w:cs="Arial"/>
                            <w:sz w:val="24"/>
                            <w:szCs w:val="24"/>
                          </w:rPr>
                        </w:pPr>
                        <w:r>
                          <w:rPr>
                            <w:rFonts w:ascii="Arial" w:hAnsi="Arial" w:cs="Arial"/>
                          </w:rPr>
                          <w:t>▪  ▪  ▪</w:t>
                        </w:r>
                      </w:p>
                    </w:tc>
                  </w:tr>
                </w:tbl>
                <w:p w:rsidR="0041032A" w:rsidRDefault="0041032A" w:rsidP="0041032A">
                  <w:pPr>
                    <w:jc w:val="right"/>
                    <w:rPr>
                      <w:rFonts w:ascii="Arial" w:hAnsi="Arial" w:cs="Arial"/>
                      <w:color w:val="000000"/>
                      <w:sz w:val="21"/>
                      <w:szCs w:val="21"/>
                    </w:rPr>
                  </w:pPr>
                  <w:r>
                    <w:rPr>
                      <w:rFonts w:ascii="Arial" w:hAnsi="Arial" w:cs="Arial"/>
                      <w:color w:val="000000"/>
                      <w:sz w:val="21"/>
                      <w:szCs w:val="21"/>
                      <w:rtl/>
                    </w:rPr>
                    <w:t xml:space="preserve">לא נוכל שלא להזכיר את חלקו של קרון במשפט השדה והוצאתו להורג של </w:t>
                  </w:r>
                  <w:proofErr w:type="spellStart"/>
                  <w:r>
                    <w:rPr>
                      <w:rFonts w:ascii="Arial" w:hAnsi="Arial" w:cs="Arial"/>
                      <w:color w:val="000000"/>
                      <w:sz w:val="21"/>
                      <w:szCs w:val="21"/>
                      <w:rtl/>
                    </w:rPr>
                    <w:t>טוביאנסקי</w:t>
                  </w:r>
                  <w:proofErr w:type="spellEnd"/>
                  <w:r>
                    <w:rPr>
                      <w:rFonts w:ascii="Arial" w:hAnsi="Arial" w:cs="Arial"/>
                      <w:color w:val="000000"/>
                      <w:sz w:val="21"/>
                      <w:szCs w:val="21"/>
                      <w:rtl/>
                    </w:rPr>
                    <w:t xml:space="preserve">. העובדת הן: סרן מאיר </w:t>
                  </w:r>
                  <w:proofErr w:type="spellStart"/>
                  <w:r>
                    <w:rPr>
                      <w:rFonts w:ascii="Arial" w:hAnsi="Arial" w:cs="Arial"/>
                      <w:color w:val="000000"/>
                      <w:sz w:val="21"/>
                      <w:szCs w:val="21"/>
                      <w:rtl/>
                    </w:rPr>
                    <w:t>טוביאנסקי</w:t>
                  </w:r>
                  <w:proofErr w:type="spellEnd"/>
                  <w:r>
                    <w:rPr>
                      <w:rFonts w:ascii="Arial" w:hAnsi="Arial" w:cs="Arial"/>
                      <w:color w:val="000000"/>
                      <w:sz w:val="21"/>
                      <w:szCs w:val="21"/>
                      <w:rtl/>
                    </w:rPr>
                    <w:t xml:space="preserve">, מפקד מחנה </w:t>
                  </w:r>
                  <w:proofErr w:type="spellStart"/>
                  <w:r>
                    <w:rPr>
                      <w:rFonts w:ascii="Arial" w:hAnsi="Arial" w:cs="Arial"/>
                      <w:color w:val="000000"/>
                      <w:sz w:val="21"/>
                      <w:szCs w:val="21"/>
                      <w:rtl/>
                    </w:rPr>
                    <w:t>שנלר</w:t>
                  </w:r>
                  <w:proofErr w:type="spellEnd"/>
                  <w:r>
                    <w:rPr>
                      <w:rFonts w:ascii="Arial" w:hAnsi="Arial" w:cs="Arial"/>
                      <w:color w:val="000000"/>
                      <w:sz w:val="21"/>
                      <w:szCs w:val="21"/>
                      <w:rtl/>
                    </w:rPr>
                    <w:t xml:space="preserve"> ומפקד ש"ת ירושלים שימש גם כפקיד בכיר בחברת החשמל הירושלמית - נחשד בהעברת ידיעות לשלטון הבריטי. על-פי החשד הבריטים העבירו מידע זה ללגיון הבריטי דבר שסייע להם להפגיז מתקנים חיוניים בעיר</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 xml:space="preserve">בכיר </w:t>
                  </w:r>
                  <w:proofErr w:type="spellStart"/>
                  <w:r>
                    <w:rPr>
                      <w:rFonts w:ascii="Arial" w:hAnsi="Arial" w:cs="Arial"/>
                      <w:color w:val="000000"/>
                      <w:sz w:val="21"/>
                      <w:szCs w:val="21"/>
                      <w:rtl/>
                    </w:rPr>
                    <w:t>הש"י</w:t>
                  </w:r>
                  <w:proofErr w:type="spellEnd"/>
                  <w:r>
                    <w:rPr>
                      <w:rFonts w:ascii="Arial" w:hAnsi="Arial" w:cs="Arial"/>
                      <w:color w:val="000000"/>
                      <w:sz w:val="21"/>
                      <w:szCs w:val="21"/>
                      <w:rtl/>
                    </w:rPr>
                    <w:t xml:space="preserve"> בצה"ל הקימו בית דין שדה, אשר שפט את </w:t>
                  </w:r>
                  <w:proofErr w:type="spellStart"/>
                  <w:r>
                    <w:rPr>
                      <w:rFonts w:ascii="Arial" w:hAnsi="Arial" w:cs="Arial"/>
                      <w:color w:val="000000"/>
                      <w:sz w:val="21"/>
                      <w:szCs w:val="21"/>
                      <w:rtl/>
                    </w:rPr>
                    <w:t>טוביאנסקי</w:t>
                  </w:r>
                  <w:proofErr w:type="spellEnd"/>
                  <w:r>
                    <w:rPr>
                      <w:rFonts w:ascii="Arial" w:hAnsi="Arial" w:cs="Arial"/>
                      <w:color w:val="000000"/>
                      <w:sz w:val="21"/>
                      <w:szCs w:val="21"/>
                      <w:rtl/>
                    </w:rPr>
                    <w:t xml:space="preserve"> בבית הספר הנטוש של בית </w:t>
                  </w:r>
                  <w:proofErr w:type="spellStart"/>
                  <w:r>
                    <w:rPr>
                      <w:rFonts w:ascii="Arial" w:hAnsi="Arial" w:cs="Arial"/>
                      <w:color w:val="000000"/>
                      <w:sz w:val="21"/>
                      <w:szCs w:val="21"/>
                      <w:rtl/>
                    </w:rPr>
                    <w:t>ג'יז</w:t>
                  </w:r>
                  <w:proofErr w:type="spellEnd"/>
                  <w:r>
                    <w:rPr>
                      <w:rFonts w:ascii="Arial" w:hAnsi="Arial" w:cs="Arial"/>
                      <w:color w:val="000000"/>
                      <w:sz w:val="21"/>
                      <w:szCs w:val="21"/>
                      <w:rtl/>
                    </w:rPr>
                    <w:t xml:space="preserve"> והרשיעו בגזר דין של מוות. ההוצאה להורג בוצעה מיידית וזאת ללא הגנה של עורך דין, ללא זכות ערעור ובפחות מ-24 שעות. הוצאתו להורג בוצעה במבנה דו קומתי נטוש ("בית העמודים") בכפר בית '</w:t>
                  </w:r>
                  <w:proofErr w:type="spellStart"/>
                  <w:r>
                    <w:rPr>
                      <w:rFonts w:ascii="Arial" w:hAnsi="Arial" w:cs="Arial"/>
                      <w:color w:val="000000"/>
                      <w:sz w:val="21"/>
                      <w:szCs w:val="21"/>
                      <w:rtl/>
                    </w:rPr>
                    <w:t>גיז</w:t>
                  </w:r>
                  <w:proofErr w:type="spellEnd"/>
                  <w:r>
                    <w:rPr>
                      <w:rFonts w:ascii="Arial" w:hAnsi="Arial" w:cs="Arial"/>
                      <w:color w:val="000000"/>
                      <w:sz w:val="21"/>
                      <w:szCs w:val="21"/>
                      <w:rtl/>
                    </w:rPr>
                    <w:t xml:space="preserve"> שנעזב, כיום, מזרחית לקיבוץ </w:t>
                  </w:r>
                  <w:hyperlink r:id="rId11" w:history="1">
                    <w:r>
                      <w:rPr>
                        <w:rStyle w:val="Hyperlink"/>
                        <w:rFonts w:ascii="Arial" w:hAnsi="Arial" w:cs="Arial"/>
                        <w:color w:val="000000"/>
                        <w:sz w:val="21"/>
                        <w:szCs w:val="21"/>
                        <w:bdr w:val="none" w:sz="0" w:space="0" w:color="auto" w:frame="1"/>
                        <w:rtl/>
                      </w:rPr>
                      <w:t>הראל</w:t>
                    </w:r>
                  </w:hyperlink>
                  <w:r>
                    <w:rPr>
                      <w:rFonts w:ascii="Arial" w:hAnsi="Arial" w:cs="Arial"/>
                      <w:color w:val="000000"/>
                      <w:sz w:val="21"/>
                      <w:szCs w:val="21"/>
                    </w:rPr>
                    <w:t xml:space="preserve">. </w:t>
                  </w:r>
                  <w:r>
                    <w:rPr>
                      <w:rFonts w:ascii="Arial" w:hAnsi="Arial" w:cs="Arial"/>
                      <w:color w:val="000000"/>
                      <w:sz w:val="21"/>
                      <w:szCs w:val="21"/>
                      <w:rtl/>
                    </w:rPr>
                    <w:t>חמישה חודשים לאחר מכן כתבה אלמנתו לבן-</w:t>
                  </w:r>
                  <w:proofErr w:type="spellStart"/>
                  <w:r>
                    <w:rPr>
                      <w:rFonts w:ascii="Arial" w:hAnsi="Arial" w:cs="Arial"/>
                      <w:color w:val="000000"/>
                      <w:sz w:val="21"/>
                      <w:szCs w:val="21"/>
                      <w:rtl/>
                    </w:rPr>
                    <w:t>גוריון</w:t>
                  </w:r>
                  <w:proofErr w:type="spellEnd"/>
                  <w:r>
                    <w:rPr>
                      <w:rFonts w:ascii="Arial" w:hAnsi="Arial" w:cs="Arial"/>
                      <w:color w:val="000000"/>
                      <w:sz w:val="21"/>
                      <w:szCs w:val="21"/>
                      <w:rtl/>
                    </w:rPr>
                    <w:t xml:space="preserve"> והתלוננה על </w:t>
                  </w:r>
                  <w:proofErr w:type="spellStart"/>
                  <w:r>
                    <w:rPr>
                      <w:rFonts w:ascii="Arial" w:hAnsi="Arial" w:cs="Arial"/>
                      <w:color w:val="000000"/>
                      <w:sz w:val="21"/>
                      <w:szCs w:val="21"/>
                      <w:rtl/>
                    </w:rPr>
                    <w:t>הענין</w:t>
                  </w:r>
                  <w:proofErr w:type="spellEnd"/>
                  <w:r>
                    <w:rPr>
                      <w:rFonts w:ascii="Arial" w:hAnsi="Arial" w:cs="Arial"/>
                      <w:color w:val="000000"/>
                      <w:sz w:val="21"/>
                      <w:szCs w:val="21"/>
                      <w:rtl/>
                    </w:rPr>
                    <w:t xml:space="preserve"> ובן-</w:t>
                  </w:r>
                  <w:proofErr w:type="spellStart"/>
                  <w:r>
                    <w:rPr>
                      <w:rFonts w:ascii="Arial" w:hAnsi="Arial" w:cs="Arial"/>
                      <w:color w:val="000000"/>
                      <w:sz w:val="21"/>
                      <w:szCs w:val="21"/>
                      <w:rtl/>
                    </w:rPr>
                    <w:t>גוריון</w:t>
                  </w:r>
                  <w:proofErr w:type="spellEnd"/>
                  <w:r>
                    <w:rPr>
                      <w:rFonts w:ascii="Arial" w:hAnsi="Arial" w:cs="Arial"/>
                      <w:color w:val="000000"/>
                      <w:sz w:val="21"/>
                      <w:szCs w:val="21"/>
                      <w:rtl/>
                    </w:rPr>
                    <w:t xml:space="preserve"> הורה על פתיחת חקירה</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 xml:space="preserve">הוברר </w:t>
                  </w:r>
                  <w:proofErr w:type="spellStart"/>
                  <w:r>
                    <w:rPr>
                      <w:rFonts w:ascii="Arial" w:hAnsi="Arial" w:cs="Arial"/>
                      <w:color w:val="000000"/>
                      <w:sz w:val="21"/>
                      <w:szCs w:val="21"/>
                      <w:rtl/>
                    </w:rPr>
                    <w:t>שטוביאנסקי</w:t>
                  </w:r>
                  <w:proofErr w:type="spellEnd"/>
                  <w:r>
                    <w:rPr>
                      <w:rFonts w:ascii="Arial" w:hAnsi="Arial" w:cs="Arial"/>
                      <w:color w:val="000000"/>
                      <w:sz w:val="21"/>
                      <w:szCs w:val="21"/>
                      <w:rtl/>
                    </w:rPr>
                    <w:t xml:space="preserve"> לא היה אשם כלל "וההליך המשפטי" לא עמד בשום אמת מידה חוקית-משפטית. שלושת השופטים בנימין </w:t>
                  </w:r>
                  <w:proofErr w:type="spellStart"/>
                  <w:r>
                    <w:rPr>
                      <w:rFonts w:ascii="Arial" w:hAnsi="Arial" w:cs="Arial"/>
                      <w:color w:val="000000"/>
                      <w:sz w:val="21"/>
                      <w:szCs w:val="21"/>
                      <w:rtl/>
                    </w:rPr>
                    <w:t>ג'יבלי</w:t>
                  </w:r>
                  <w:proofErr w:type="spellEnd"/>
                  <w:r>
                    <w:rPr>
                      <w:rFonts w:ascii="Arial" w:hAnsi="Arial" w:cs="Arial"/>
                      <w:color w:val="000000"/>
                      <w:sz w:val="21"/>
                      <w:szCs w:val="21"/>
                      <w:rtl/>
                    </w:rPr>
                    <w:t xml:space="preserve">, דוד קרון ואברהם קדרון בהנהגתו של ראש </w:t>
                  </w:r>
                  <w:proofErr w:type="spellStart"/>
                  <w:r>
                    <w:rPr>
                      <w:rFonts w:ascii="Arial" w:hAnsi="Arial" w:cs="Arial"/>
                      <w:color w:val="000000"/>
                      <w:sz w:val="21"/>
                      <w:szCs w:val="21"/>
                      <w:rtl/>
                    </w:rPr>
                    <w:t>הש"י</w:t>
                  </w:r>
                  <w:proofErr w:type="spellEnd"/>
                  <w:r>
                    <w:rPr>
                      <w:rFonts w:ascii="Arial" w:hAnsi="Arial" w:cs="Arial"/>
                      <w:color w:val="000000"/>
                      <w:sz w:val="21"/>
                      <w:szCs w:val="21"/>
                      <w:rtl/>
                    </w:rPr>
                    <w:t xml:space="preserve"> איסר בארי הסתירו את פרטי האירוע ממפקד ירושלים האלוף שאלתיאל. לשאלה על-פי איזה עקרון פעלו ענה דוד קרון כי הוא סמך על בארי ועל העדויות שהציג בפניהם בנימין </w:t>
                  </w:r>
                  <w:proofErr w:type="spellStart"/>
                  <w:r>
                    <w:rPr>
                      <w:rFonts w:ascii="Arial" w:hAnsi="Arial" w:cs="Arial"/>
                      <w:color w:val="000000"/>
                      <w:sz w:val="21"/>
                      <w:szCs w:val="21"/>
                      <w:rtl/>
                    </w:rPr>
                    <w:t>ג'יבלי</w:t>
                  </w:r>
                  <w:proofErr w:type="spellEnd"/>
                  <w:r>
                    <w:rPr>
                      <w:rFonts w:ascii="Arial" w:hAnsi="Arial" w:cs="Arial"/>
                      <w:color w:val="000000"/>
                      <w:sz w:val="21"/>
                      <w:szCs w:val="21"/>
                      <w:rtl/>
                    </w:rPr>
                    <w:t xml:space="preserve"> ראש </w:t>
                  </w:r>
                  <w:proofErr w:type="spellStart"/>
                  <w:r>
                    <w:rPr>
                      <w:rFonts w:ascii="Arial" w:hAnsi="Arial" w:cs="Arial"/>
                      <w:color w:val="000000"/>
                      <w:sz w:val="21"/>
                      <w:szCs w:val="21"/>
                      <w:rtl/>
                    </w:rPr>
                    <w:t>הש"י</w:t>
                  </w:r>
                  <w:proofErr w:type="spellEnd"/>
                  <w:r>
                    <w:rPr>
                      <w:rFonts w:ascii="Arial" w:hAnsi="Arial" w:cs="Arial"/>
                      <w:color w:val="000000"/>
                      <w:sz w:val="21"/>
                      <w:szCs w:val="21"/>
                      <w:rtl/>
                    </w:rPr>
                    <w:t xml:space="preserve"> מירושלים וראש הרכב חבר השופטים. כשנה לאחר האירועים פרסם אלתרמן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שיר ב"דבר" בו הוקיע את הפזיזות בשפיטה ואת גדולתו של בן-</w:t>
                  </w:r>
                  <w:proofErr w:type="spellStart"/>
                  <w:r>
                    <w:rPr>
                      <w:rFonts w:ascii="Arial" w:hAnsi="Arial" w:cs="Arial"/>
                      <w:color w:val="000000"/>
                      <w:sz w:val="21"/>
                      <w:szCs w:val="21"/>
                      <w:rtl/>
                    </w:rPr>
                    <w:t>גוריון</w:t>
                  </w:r>
                  <w:proofErr w:type="spellEnd"/>
                  <w:r>
                    <w:rPr>
                      <w:rFonts w:ascii="Arial" w:hAnsi="Arial" w:cs="Arial"/>
                      <w:color w:val="000000"/>
                      <w:sz w:val="21"/>
                      <w:szCs w:val="21"/>
                      <w:rtl/>
                    </w:rPr>
                    <w:t xml:space="preserve"> שהודה בטעות וחיזק את רמתו המוסרית של צה"ל:.... "</w:t>
                  </w:r>
                  <w:proofErr w:type="spellStart"/>
                  <w:r>
                    <w:rPr>
                      <w:rFonts w:ascii="Arial" w:hAnsi="Arial" w:cs="Arial"/>
                      <w:color w:val="000000"/>
                      <w:sz w:val="21"/>
                      <w:szCs w:val="21"/>
                      <w:rtl/>
                    </w:rPr>
                    <w:t>תזכר</w:t>
                  </w:r>
                  <w:proofErr w:type="spellEnd"/>
                  <w:r>
                    <w:rPr>
                      <w:rFonts w:ascii="Arial" w:hAnsi="Arial" w:cs="Arial"/>
                      <w:color w:val="000000"/>
                      <w:sz w:val="21"/>
                      <w:szCs w:val="21"/>
                      <w:rtl/>
                    </w:rPr>
                    <w:t xml:space="preserve"> בו מהות המשפט המהיר/ זה שמו הנורא שניתן לו!/ שם סותר את עצמו שם ריקן ומהיר!/ שם שאין משמעות ומובן לו." .... שנים רבות לאחר מכן, כשהתבקש קרון להגיב על הפרשה, טען קרון כי הקרירה של אף אחד משלושת השופטים לא נקטעה בשל הפרשה. אדרבה כולם קודמו לדרגות בכירות ותרמו את חלקם לצה"ל ולמדינה</w:t>
                  </w:r>
                  <w:r>
                    <w:rPr>
                      <w:rFonts w:ascii="Arial" w:hAnsi="Arial" w:cs="Arial"/>
                      <w:color w:val="000000"/>
                      <w:sz w:val="21"/>
                      <w:szCs w:val="21"/>
                    </w:rPr>
                    <w:t>.</w:t>
                  </w:r>
                </w:p>
              </w:tc>
            </w:tr>
          </w:tbl>
          <w:p w:rsidR="0041032A" w:rsidRDefault="0041032A">
            <w:pPr>
              <w:jc w:val="right"/>
              <w:rPr>
                <w:rFonts w:ascii="Arial" w:hAnsi="Arial" w:cs="Arial"/>
                <w:vanish/>
              </w:rPr>
            </w:pPr>
          </w:p>
          <w:tbl>
            <w:tblPr>
              <w:tblW w:w="0" w:type="auto"/>
              <w:jc w:val="right"/>
              <w:tblCellSpacing w:w="15" w:type="dxa"/>
              <w:tblCellMar>
                <w:top w:w="15" w:type="dxa"/>
                <w:left w:w="15" w:type="dxa"/>
                <w:bottom w:w="15" w:type="dxa"/>
                <w:right w:w="15" w:type="dxa"/>
              </w:tblCellMar>
              <w:tblLook w:val="04A0"/>
            </w:tblPr>
            <w:tblGrid>
              <w:gridCol w:w="96"/>
            </w:tblGrid>
            <w:tr w:rsidR="0041032A">
              <w:trPr>
                <w:tblCellSpacing w:w="15" w:type="dxa"/>
                <w:jc w:val="right"/>
              </w:trPr>
              <w:tc>
                <w:tcPr>
                  <w:tcW w:w="0" w:type="auto"/>
                  <w:vAlign w:val="center"/>
                  <w:hideMark/>
                </w:tcPr>
                <w:p w:rsidR="0041032A" w:rsidRDefault="0041032A">
                  <w:pPr>
                    <w:rPr>
                      <w:rFonts w:ascii="Arial" w:hAnsi="Arial" w:cs="Arial"/>
                      <w:sz w:val="24"/>
                      <w:szCs w:val="24"/>
                    </w:rPr>
                  </w:pPr>
                </w:p>
              </w:tc>
            </w:tr>
          </w:tbl>
          <w:p w:rsidR="0041032A" w:rsidRDefault="0041032A">
            <w:pPr>
              <w:jc w:val="right"/>
              <w:rPr>
                <w:rFonts w:ascii="Arial" w:hAnsi="Arial" w:cs="Arial"/>
                <w:vanish/>
              </w:rPr>
            </w:pPr>
            <w:bookmarkStart w:id="7" w:name="PTEXT50162"/>
            <w:bookmarkEnd w:id="7"/>
          </w:p>
          <w:tbl>
            <w:tblPr>
              <w:tblW w:w="5000" w:type="pct"/>
              <w:jc w:val="right"/>
              <w:tblCellSpacing w:w="0" w:type="dxa"/>
              <w:tblCellMar>
                <w:left w:w="0" w:type="dxa"/>
                <w:right w:w="0" w:type="dxa"/>
              </w:tblCellMar>
              <w:tblLook w:val="04A0"/>
            </w:tblPr>
            <w:tblGrid>
              <w:gridCol w:w="8640"/>
            </w:tblGrid>
            <w:tr w:rsidR="0041032A">
              <w:trPr>
                <w:trHeight w:val="150"/>
                <w:tblCellSpacing w:w="0" w:type="dxa"/>
                <w:jc w:val="right"/>
              </w:trPr>
              <w:tc>
                <w:tcPr>
                  <w:tcW w:w="0" w:type="auto"/>
                  <w:vAlign w:val="center"/>
                  <w:hideMark/>
                </w:tcPr>
                <w:p w:rsidR="0041032A" w:rsidRDefault="0041032A">
                  <w:pPr>
                    <w:rPr>
                      <w:rFonts w:ascii="Arial" w:hAnsi="Arial" w:cs="Arial"/>
                      <w:sz w:val="16"/>
                      <w:szCs w:val="24"/>
                    </w:rPr>
                  </w:pPr>
                </w:p>
              </w:tc>
            </w:tr>
          </w:tbl>
          <w:p w:rsidR="0041032A" w:rsidRDefault="0041032A">
            <w:pPr>
              <w:jc w:val="right"/>
              <w:rPr>
                <w:rFonts w:ascii="Arial" w:hAnsi="Arial" w:cs="Arial"/>
                <w:vanish/>
              </w:rPr>
            </w:pPr>
          </w:p>
          <w:tbl>
            <w:tblPr>
              <w:tblW w:w="5000" w:type="pct"/>
              <w:jc w:val="right"/>
              <w:tblCellSpacing w:w="0" w:type="dxa"/>
              <w:tblCellMar>
                <w:left w:w="0" w:type="dxa"/>
                <w:right w:w="0" w:type="dxa"/>
              </w:tblCellMar>
              <w:tblLook w:val="04A0"/>
            </w:tblPr>
            <w:tblGrid>
              <w:gridCol w:w="8640"/>
            </w:tblGrid>
            <w:tr w:rsidR="0041032A">
              <w:trPr>
                <w:tblCellSpacing w:w="0" w:type="dxa"/>
                <w:jc w:val="right"/>
              </w:trPr>
              <w:tc>
                <w:tcPr>
                  <w:tcW w:w="0" w:type="auto"/>
                  <w:hideMark/>
                </w:tcPr>
                <w:tbl>
                  <w:tblPr>
                    <w:tblW w:w="5000" w:type="pct"/>
                    <w:jc w:val="right"/>
                    <w:tblCellSpacing w:w="0" w:type="dxa"/>
                    <w:tblCellMar>
                      <w:left w:w="0" w:type="dxa"/>
                      <w:right w:w="0" w:type="dxa"/>
                    </w:tblCellMar>
                    <w:tblLook w:val="04A0"/>
                  </w:tblPr>
                  <w:tblGrid>
                    <w:gridCol w:w="8640"/>
                  </w:tblGrid>
                  <w:tr w:rsidR="0041032A" w:rsidTr="0041032A">
                    <w:trPr>
                      <w:tblCellSpacing w:w="0" w:type="dxa"/>
                      <w:jc w:val="right"/>
                    </w:trPr>
                    <w:tc>
                      <w:tcPr>
                        <w:tcW w:w="0" w:type="auto"/>
                        <w:tcMar>
                          <w:top w:w="150" w:type="dxa"/>
                          <w:left w:w="0" w:type="dxa"/>
                          <w:bottom w:w="0" w:type="dxa"/>
                          <w:right w:w="0" w:type="dxa"/>
                        </w:tcMar>
                        <w:vAlign w:val="center"/>
                        <w:hideMark/>
                      </w:tcPr>
                      <w:tbl>
                        <w:tblPr>
                          <w:tblW w:w="2040" w:type="dxa"/>
                          <w:tblCellSpacing w:w="0" w:type="dxa"/>
                          <w:tblCellMar>
                            <w:left w:w="0" w:type="dxa"/>
                            <w:right w:w="0" w:type="dxa"/>
                          </w:tblCellMar>
                          <w:tblLook w:val="04A0"/>
                        </w:tblPr>
                        <w:tblGrid>
                          <w:gridCol w:w="2370"/>
                        </w:tblGrid>
                        <w:tr w:rsidR="0041032A">
                          <w:trPr>
                            <w:tblCellSpacing w:w="0" w:type="dxa"/>
                          </w:trPr>
                          <w:tc>
                            <w:tcPr>
                              <w:tcW w:w="0" w:type="auto"/>
                              <w:vAlign w:val="center"/>
                              <w:hideMark/>
                            </w:tcPr>
                            <w:p w:rsidR="0041032A" w:rsidRDefault="0041032A">
                              <w:pPr>
                                <w:jc w:val="right"/>
                                <w:rPr>
                                  <w:rFonts w:ascii="Arial" w:hAnsi="Arial" w:cs="Arial"/>
                                  <w:sz w:val="24"/>
                                  <w:szCs w:val="24"/>
                                </w:rPr>
                              </w:pPr>
                              <w:r>
                                <w:rPr>
                                  <w:rFonts w:ascii="Arial" w:hAnsi="Arial" w:cs="Arial"/>
                                  <w:noProof/>
                                </w:rPr>
                                <w:lastRenderedPageBreak/>
                                <w:drawing>
                                  <wp:inline distT="0" distB="0" distL="0" distR="0">
                                    <wp:extent cx="1476375" cy="1104900"/>
                                    <wp:effectExtent l="19050" t="0" r="9525" b="0"/>
                                    <wp:docPr id="9" name="ContentPlaceHolder1_UcArticle1_rptParagraphes_imgParagraphLeft_8" descr="http://www.news1.co.il/thumbs/155/NEWS1-13-809490382671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UcArticle1_rptParagraphes_imgParagraphLeft_8" descr="http://www.news1.co.il/thumbs/155/NEWS1-13-809490382671357.jpg"/>
                                            <pic:cNvPicPr>
                                              <a:picLocks noChangeAspect="1" noChangeArrowheads="1"/>
                                            </pic:cNvPicPr>
                                          </pic:nvPicPr>
                                          <pic:blipFill>
                                            <a:blip r:embed="rId12" cstate="print"/>
                                            <a:srcRect/>
                                            <a:stretch>
                                              <a:fillRect/>
                                            </a:stretch>
                                          </pic:blipFill>
                                          <pic:spPr bwMode="auto">
                                            <a:xfrm>
                                              <a:off x="0" y="0"/>
                                              <a:ext cx="1476375" cy="1104900"/>
                                            </a:xfrm>
                                            <a:prstGeom prst="rect">
                                              <a:avLst/>
                                            </a:prstGeom>
                                            <a:noFill/>
                                            <a:ln w="9525">
                                              <a:noFill/>
                                              <a:miter lim="800000"/>
                                              <a:headEnd/>
                                              <a:tailEnd/>
                                            </a:ln>
                                          </pic:spPr>
                                        </pic:pic>
                                      </a:graphicData>
                                    </a:graphic>
                                  </wp:inline>
                                </w:drawing>
                              </w:r>
                            </w:p>
                          </w:tc>
                        </w:tr>
                        <w:tr w:rsidR="0041032A">
                          <w:trPr>
                            <w:tblCellSpacing w:w="0" w:type="dxa"/>
                          </w:trPr>
                          <w:tc>
                            <w:tcPr>
                              <w:tcW w:w="2040" w:type="dxa"/>
                              <w:vAlign w:val="center"/>
                              <w:hideMark/>
                            </w:tcPr>
                            <w:p w:rsidR="0041032A" w:rsidRDefault="0041032A">
                              <w:pPr>
                                <w:jc w:val="center"/>
                                <w:rPr>
                                  <w:rFonts w:ascii="Arial" w:hAnsi="Arial" w:cs="Arial"/>
                                  <w:sz w:val="24"/>
                                  <w:szCs w:val="24"/>
                                </w:rPr>
                              </w:pPr>
                              <w:r>
                                <w:rPr>
                                  <w:rFonts w:ascii="Arial" w:hAnsi="Arial" w:cs="Arial"/>
                                  <w:color w:val="FFFFFF"/>
                                  <w:sz w:val="17"/>
                                  <w:szCs w:val="17"/>
                                  <w:rtl/>
                                </w:rPr>
                                <w:t xml:space="preserve">דוד בן </w:t>
                              </w:r>
                              <w:proofErr w:type="spellStart"/>
                              <w:r>
                                <w:rPr>
                                  <w:rFonts w:ascii="Arial" w:hAnsi="Arial" w:cs="Arial"/>
                                  <w:color w:val="FFFFFF"/>
                                  <w:sz w:val="17"/>
                                  <w:szCs w:val="17"/>
                                  <w:rtl/>
                                </w:rPr>
                                <w:t>גוריון</w:t>
                              </w:r>
                              <w:proofErr w:type="spellEnd"/>
                              <w:r>
                                <w:rPr>
                                  <w:rFonts w:ascii="Arial" w:hAnsi="Arial" w:cs="Arial"/>
                                  <w:color w:val="FFFFFF"/>
                                  <w:sz w:val="17"/>
                                  <w:szCs w:val="17"/>
                                  <w:rtl/>
                                </w:rPr>
                                <w:t xml:space="preserve"> [צילום: צ'ארלס </w:t>
                              </w:r>
                              <w:proofErr w:type="spellStart"/>
                              <w:r>
                                <w:rPr>
                                  <w:rFonts w:ascii="Arial" w:hAnsi="Arial" w:cs="Arial"/>
                                  <w:color w:val="FFFFFF"/>
                                  <w:sz w:val="17"/>
                                  <w:szCs w:val="17"/>
                                  <w:rtl/>
                                </w:rPr>
                                <w:t>נובלוק</w:t>
                              </w:r>
                              <w:proofErr w:type="spellEnd"/>
                              <w:r>
                                <w:rPr>
                                  <w:rFonts w:ascii="Arial" w:hAnsi="Arial" w:cs="Arial"/>
                                  <w:color w:val="FFFFFF"/>
                                  <w:sz w:val="17"/>
                                  <w:szCs w:val="17"/>
                                </w:rPr>
                                <w:t xml:space="preserve">/AP] </w:t>
                              </w:r>
                            </w:p>
                          </w:tc>
                        </w:tr>
                        <w:tr w:rsidR="0041032A">
                          <w:trPr>
                            <w:trHeight w:val="405"/>
                            <w:tblCellSpacing w:w="0" w:type="dxa"/>
                          </w:trPr>
                          <w:tc>
                            <w:tcPr>
                              <w:tcW w:w="5000" w:type="pct"/>
                              <w:shd w:val="clear" w:color="auto" w:fill="FFFFFF"/>
                              <w:vAlign w:val="center"/>
                              <w:hideMark/>
                            </w:tcPr>
                            <w:p w:rsidR="0041032A" w:rsidRDefault="0041032A">
                              <w:pPr>
                                <w:bidi/>
                                <w:rPr>
                                  <w:rFonts w:ascii="Arial" w:hAnsi="Arial" w:cs="Arial"/>
                                  <w:sz w:val="24"/>
                                  <w:szCs w:val="24"/>
                                </w:rPr>
                              </w:pPr>
                              <w:r>
                                <w:rPr>
                                  <w:rFonts w:ascii="Arial" w:hAnsi="Arial" w:cs="Arial"/>
                                </w:rPr>
                                <w:pict>
                                  <v:rect id="_x0000_i1029" style="width:0;height:2.25pt" o:hralign="center" o:hrstd="t" o:hrnoshade="t" o:hr="t" fillcolor="silver" stroked="f"/>
                                </w:pict>
                              </w:r>
                            </w:p>
                          </w:tc>
                        </w:tr>
                      </w:tbl>
                      <w:p w:rsidR="0041032A" w:rsidRDefault="0041032A">
                        <w:pPr>
                          <w:rPr>
                            <w:rFonts w:ascii="Arial" w:hAnsi="Arial" w:cs="Arial"/>
                            <w:sz w:val="24"/>
                            <w:szCs w:val="24"/>
                          </w:rPr>
                        </w:pPr>
                      </w:p>
                    </w:tc>
                  </w:tr>
                  <w:tr w:rsidR="0041032A">
                    <w:trPr>
                      <w:tblCellSpacing w:w="0" w:type="dxa"/>
                      <w:jc w:val="right"/>
                    </w:trPr>
                    <w:tc>
                      <w:tcPr>
                        <w:tcW w:w="0" w:type="auto"/>
                        <w:tcMar>
                          <w:top w:w="0" w:type="dxa"/>
                          <w:left w:w="0" w:type="dxa"/>
                          <w:bottom w:w="45" w:type="dxa"/>
                          <w:right w:w="0" w:type="dxa"/>
                        </w:tcMar>
                        <w:vAlign w:val="bottom"/>
                        <w:hideMark/>
                      </w:tcPr>
                      <w:p w:rsidR="0041032A" w:rsidRDefault="0041032A">
                        <w:pPr>
                          <w:rPr>
                            <w:rFonts w:ascii="Arial" w:hAnsi="Arial" w:cs="Arial"/>
                            <w:sz w:val="24"/>
                            <w:szCs w:val="24"/>
                          </w:rPr>
                        </w:pPr>
                        <w:r>
                          <w:rPr>
                            <w:rFonts w:ascii="Arial" w:hAnsi="Arial" w:cs="Arial"/>
                            <w:b/>
                            <w:bCs/>
                            <w:color w:val="000080"/>
                            <w:u w:val="single"/>
                            <w:rtl/>
                          </w:rPr>
                          <w:t>פעילותו במלחמה ולאחריה</w:t>
                        </w:r>
                        <w:r>
                          <w:rPr>
                            <w:rFonts w:ascii="Arial" w:hAnsi="Arial" w:cs="Arial"/>
                            <w:rtl/>
                          </w:rPr>
                          <w:t xml:space="preserve"> </w:t>
                        </w:r>
                      </w:p>
                    </w:tc>
                  </w:tr>
                  <w:tr w:rsidR="0041032A">
                    <w:trPr>
                      <w:trHeight w:val="45"/>
                      <w:tblCellSpacing w:w="0" w:type="dxa"/>
                      <w:jc w:val="right"/>
                    </w:trPr>
                    <w:tc>
                      <w:tcPr>
                        <w:tcW w:w="0" w:type="auto"/>
                        <w:vAlign w:val="center"/>
                        <w:hideMark/>
                      </w:tcPr>
                      <w:p w:rsidR="0041032A" w:rsidRDefault="0041032A">
                        <w:pPr>
                          <w:rPr>
                            <w:rFonts w:ascii="Arial" w:hAnsi="Arial" w:cs="Arial"/>
                            <w:sz w:val="4"/>
                            <w:szCs w:val="24"/>
                          </w:rPr>
                        </w:pPr>
                      </w:p>
                    </w:tc>
                  </w:tr>
                </w:tbl>
                <w:p w:rsidR="0041032A" w:rsidRDefault="0041032A">
                  <w:pPr>
                    <w:jc w:val="right"/>
                    <w:rPr>
                      <w:rFonts w:ascii="Arial" w:hAnsi="Arial" w:cs="Arial"/>
                      <w:vanish/>
                      <w:color w:val="000000"/>
                      <w:sz w:val="21"/>
                      <w:szCs w:val="21"/>
                    </w:rPr>
                  </w:pPr>
                </w:p>
                <w:tbl>
                  <w:tblPr>
                    <w:tblW w:w="0" w:type="auto"/>
                    <w:jc w:val="right"/>
                    <w:tblCellSpacing w:w="0" w:type="dxa"/>
                    <w:tblCellMar>
                      <w:left w:w="0" w:type="dxa"/>
                      <w:right w:w="0" w:type="dxa"/>
                    </w:tblCellMar>
                    <w:tblLook w:val="04A0"/>
                  </w:tblPr>
                  <w:tblGrid>
                    <w:gridCol w:w="8640"/>
                  </w:tblGrid>
                  <w:tr w:rsidR="0041032A">
                    <w:trPr>
                      <w:tblCellSpacing w:w="0" w:type="dxa"/>
                      <w:jc w:val="right"/>
                    </w:trPr>
                    <w:tc>
                      <w:tcPr>
                        <w:tcW w:w="0" w:type="auto"/>
                        <w:vAlign w:val="center"/>
                        <w:hideMark/>
                      </w:tcPr>
                      <w:p w:rsidR="0041032A" w:rsidRDefault="0041032A">
                        <w:pPr>
                          <w:jc w:val="right"/>
                          <w:rPr>
                            <w:rFonts w:ascii="Arial" w:hAnsi="Arial" w:cs="Arial"/>
                          </w:rPr>
                        </w:pPr>
                        <w:r>
                          <w:rPr>
                            <w:rStyle w:val="blacktahoma1"/>
                            <w:b/>
                            <w:bCs/>
                            <w:color w:val="3F3F3F"/>
                            <w:sz w:val="18"/>
                            <w:szCs w:val="18"/>
                            <w:rtl/>
                          </w:rPr>
                          <w:t>בפגישה עם בן-</w:t>
                        </w:r>
                        <w:proofErr w:type="spellStart"/>
                        <w:r>
                          <w:rPr>
                            <w:rStyle w:val="blacktahoma1"/>
                            <w:b/>
                            <w:bCs/>
                            <w:color w:val="3F3F3F"/>
                            <w:sz w:val="18"/>
                            <w:szCs w:val="18"/>
                            <w:rtl/>
                          </w:rPr>
                          <w:t>גוריון</w:t>
                        </w:r>
                        <w:proofErr w:type="spellEnd"/>
                        <w:r>
                          <w:rPr>
                            <w:rStyle w:val="blacktahoma1"/>
                            <w:b/>
                            <w:bCs/>
                            <w:color w:val="3F3F3F"/>
                            <w:sz w:val="18"/>
                            <w:szCs w:val="18"/>
                            <w:rtl/>
                          </w:rPr>
                          <w:t xml:space="preserve"> בפברואר 1948 אמר דוד קרון "ערביי הדרום והנגב להוטים פחות מאחרים למלחמה ומהומות</w:t>
                        </w:r>
                        <w:r>
                          <w:rPr>
                            <w:rStyle w:val="blacktahoma1"/>
                            <w:b/>
                            <w:bCs/>
                            <w:color w:val="3F3F3F"/>
                            <w:sz w:val="18"/>
                            <w:szCs w:val="18"/>
                          </w:rPr>
                          <w:t>"</w:t>
                        </w:r>
                      </w:p>
                      <w:p w:rsidR="0041032A" w:rsidRDefault="0041032A">
                        <w:pPr>
                          <w:jc w:val="center"/>
                          <w:rPr>
                            <w:rFonts w:ascii="Arial" w:hAnsi="Arial" w:cs="Arial"/>
                            <w:sz w:val="24"/>
                            <w:szCs w:val="24"/>
                          </w:rPr>
                        </w:pPr>
                        <w:r>
                          <w:rPr>
                            <w:rFonts w:ascii="Arial" w:hAnsi="Arial" w:cs="Arial"/>
                          </w:rPr>
                          <w:t>▪  ▪  ▪</w:t>
                        </w:r>
                      </w:p>
                    </w:tc>
                  </w:tr>
                </w:tbl>
                <w:p w:rsidR="0041032A" w:rsidRDefault="0041032A" w:rsidP="0041032A">
                  <w:pPr>
                    <w:jc w:val="right"/>
                    <w:rPr>
                      <w:rFonts w:ascii="Arial" w:hAnsi="Arial" w:cs="Arial"/>
                      <w:color w:val="000000"/>
                      <w:sz w:val="21"/>
                      <w:szCs w:val="21"/>
                    </w:rPr>
                  </w:pPr>
                  <w:r>
                    <w:rPr>
                      <w:rFonts w:ascii="Arial" w:hAnsi="Arial" w:cs="Arial"/>
                      <w:color w:val="000000"/>
                      <w:sz w:val="21"/>
                      <w:szCs w:val="21"/>
                      <w:rtl/>
                    </w:rPr>
                    <w:t xml:space="preserve">דוד קרון מונה לקצין </w:t>
                  </w:r>
                  <w:proofErr w:type="spellStart"/>
                  <w:r>
                    <w:rPr>
                      <w:rFonts w:ascii="Arial" w:hAnsi="Arial" w:cs="Arial"/>
                      <w:color w:val="000000"/>
                      <w:sz w:val="21"/>
                      <w:szCs w:val="21"/>
                      <w:rtl/>
                    </w:rPr>
                    <w:t>הש"י</w:t>
                  </w:r>
                  <w:proofErr w:type="spellEnd"/>
                  <w:r>
                    <w:rPr>
                      <w:rFonts w:ascii="Arial" w:hAnsi="Arial" w:cs="Arial"/>
                      <w:color w:val="000000"/>
                      <w:sz w:val="21"/>
                      <w:szCs w:val="21"/>
                      <w:rtl/>
                    </w:rPr>
                    <w:t xml:space="preserve"> במטה של נחום שריג שהחל לפעול מדצמבר 1947 והוקם בסמוך למבנים של חברת "מקורות" בקיבוץ ניר-עם. במטה החטיבה היו גם קצין המודיעין החטיבתי דוד ניב (ביבי </w:t>
                  </w:r>
                  <w:proofErr w:type="spellStart"/>
                  <w:r>
                    <w:rPr>
                      <w:rFonts w:ascii="Arial" w:hAnsi="Arial" w:cs="Arial"/>
                      <w:color w:val="000000"/>
                      <w:sz w:val="21"/>
                      <w:szCs w:val="21"/>
                      <w:rtl/>
                    </w:rPr>
                    <w:t>רבינוביץ</w:t>
                  </w:r>
                  <w:proofErr w:type="spellEnd"/>
                  <w:r>
                    <w:rPr>
                      <w:rFonts w:ascii="Arial" w:hAnsi="Arial" w:cs="Arial"/>
                      <w:color w:val="000000"/>
                      <w:sz w:val="21"/>
                      <w:szCs w:val="21"/>
                      <w:rtl/>
                    </w:rPr>
                    <w:t>') שהחל בהקמת קורס סיירים ראשון בגבים. הוא אף ארגן סיורים קרקעיים בעומק הנגב וסיורים אוויריים</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 xml:space="preserve">אבי זכאי נתמנה לקצין הסיור החטיבתי. באותה עת הוחל בהקמת מערך האזנה גם לתקשורת הבריטית וגם למכשירי הקשר שהיו בידי הערבים. העדר מודיעין מסודר, פגע ביכולת של החטיבה אז ליזום ולתכנן פעולות מבצעיות. דוד קרון (יצר בשנת 1949 את תפקיד </w:t>
                  </w:r>
                  <w:proofErr w:type="spellStart"/>
                  <w:r>
                    <w:rPr>
                      <w:rFonts w:ascii="Arial" w:hAnsi="Arial" w:cs="Arial"/>
                      <w:color w:val="000000"/>
                      <w:sz w:val="21"/>
                      <w:szCs w:val="21"/>
                      <w:rtl/>
                    </w:rPr>
                    <w:t>הקת"מ</w:t>
                  </w:r>
                  <w:proofErr w:type="spellEnd"/>
                  <w:r>
                    <w:rPr>
                      <w:rFonts w:ascii="Arial" w:hAnsi="Arial" w:cs="Arial"/>
                      <w:color w:val="000000"/>
                      <w:sz w:val="21"/>
                      <w:szCs w:val="21"/>
                      <w:rtl/>
                    </w:rPr>
                    <w:t>, קצין לתפקידים מיוחדים) היה אחראי לקשר עם "מודיעים" ערביים ועם ראשי השבטים והשיח'ים בנגב</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 xml:space="preserve">חשיבות קשר זו הוכחה עת הושגה רשימת השבויים מגוש-עציון שנלקחו לבית </w:t>
                  </w:r>
                  <w:proofErr w:type="spellStart"/>
                  <w:r>
                    <w:rPr>
                      <w:rFonts w:ascii="Arial" w:hAnsi="Arial" w:cs="Arial"/>
                      <w:color w:val="000000"/>
                      <w:sz w:val="21"/>
                      <w:szCs w:val="21"/>
                      <w:rtl/>
                    </w:rPr>
                    <w:t>ג'וברין</w:t>
                  </w:r>
                  <w:proofErr w:type="spellEnd"/>
                  <w:r>
                    <w:rPr>
                      <w:rFonts w:ascii="Arial" w:hAnsi="Arial" w:cs="Arial"/>
                      <w:color w:val="000000"/>
                      <w:sz w:val="21"/>
                      <w:szCs w:val="21"/>
                      <w:rtl/>
                    </w:rPr>
                    <w:t xml:space="preserve"> ושמותיהם נמסרו לקרון על-ידי אל עזי. בפגישה עם בן-</w:t>
                  </w:r>
                  <w:proofErr w:type="spellStart"/>
                  <w:r>
                    <w:rPr>
                      <w:rFonts w:ascii="Arial" w:hAnsi="Arial" w:cs="Arial"/>
                      <w:color w:val="000000"/>
                      <w:sz w:val="21"/>
                      <w:szCs w:val="21"/>
                      <w:rtl/>
                    </w:rPr>
                    <w:t>גוריון</w:t>
                  </w:r>
                  <w:proofErr w:type="spellEnd"/>
                  <w:r>
                    <w:rPr>
                      <w:rFonts w:ascii="Arial" w:hAnsi="Arial" w:cs="Arial"/>
                      <w:color w:val="000000"/>
                      <w:sz w:val="21"/>
                      <w:szCs w:val="21"/>
                      <w:rtl/>
                    </w:rPr>
                    <w:t xml:space="preserve"> בפברואר 1948 אמר דוד קרון "ערביי הדרום והנגב להוטים פחות מאחרים למלחמה ומהומות. אין זאת אומרת שיש יחסי שכנות טובים או שאפשרית 'ברית שלום</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 xml:space="preserve">באותו החודש נפוצו שמועות על פלישה מצרית מתוכננת בנגב. דוד בדק זאת בעזרת המודיע שלו ואישר זאת. עוד השיג ידיעה על עבדאללה </w:t>
                  </w:r>
                  <w:hyperlink r:id="rId13" w:history="1">
                    <w:r>
                      <w:rPr>
                        <w:rStyle w:val="Hyperlink"/>
                        <w:rFonts w:ascii="Arial" w:hAnsi="Arial" w:cs="Arial"/>
                        <w:color w:val="000000"/>
                        <w:sz w:val="21"/>
                        <w:szCs w:val="21"/>
                        <w:bdr w:val="none" w:sz="0" w:space="0" w:color="auto" w:frame="1"/>
                        <w:rtl/>
                      </w:rPr>
                      <w:t>מלך</w:t>
                    </w:r>
                  </w:hyperlink>
                  <w:r>
                    <w:rPr>
                      <w:rFonts w:ascii="Arial" w:hAnsi="Arial" w:cs="Arial"/>
                      <w:color w:val="000000"/>
                      <w:sz w:val="21"/>
                      <w:szCs w:val="21"/>
                    </w:rPr>
                    <w:t xml:space="preserve"> </w:t>
                  </w:r>
                  <w:r>
                    <w:rPr>
                      <w:rFonts w:ascii="Arial" w:hAnsi="Arial" w:cs="Arial"/>
                      <w:color w:val="000000"/>
                      <w:sz w:val="21"/>
                      <w:szCs w:val="21"/>
                      <w:rtl/>
                    </w:rPr>
                    <w:t xml:space="preserve">ירדן מבקש להגיע להסכם נפרד עם הסוכנות. בפני הממונים עליו התלונן שלא נוצר שלטון אזרחי יעיל בנגב אלא עוסקים רק בגירוש, הרג והשמדת רכוש. במהלך 1949 פיקד על יחידת "מודיעין </w:t>
                  </w:r>
                  <w:proofErr w:type="spellStart"/>
                  <w:r>
                    <w:rPr>
                      <w:rFonts w:ascii="Arial" w:hAnsi="Arial" w:cs="Arial"/>
                      <w:color w:val="000000"/>
                      <w:sz w:val="21"/>
                      <w:szCs w:val="21"/>
                      <w:rtl/>
                    </w:rPr>
                    <w:t>10</w:t>
                  </w:r>
                  <w:proofErr w:type="spellEnd"/>
                  <w:r>
                    <w:rPr>
                      <w:rFonts w:ascii="Arial" w:hAnsi="Arial" w:cs="Arial"/>
                      <w:color w:val="000000"/>
                      <w:sz w:val="21"/>
                      <w:szCs w:val="21"/>
                      <w:rtl/>
                    </w:rPr>
                    <w:t>" ופיקד על שבעה בסיסי מודיעין מהצפון עד לנגב. קרון השתחרר בדרגת רב סרן ובדצמבר 1949 חזר לכפר מנחם</w:t>
                  </w:r>
                  <w:r>
                    <w:rPr>
                      <w:rFonts w:ascii="Arial" w:hAnsi="Arial" w:cs="Arial"/>
                      <w:color w:val="000000"/>
                      <w:sz w:val="21"/>
                      <w:szCs w:val="21"/>
                    </w:rPr>
                    <w:t>.</w:t>
                  </w:r>
                </w:p>
              </w:tc>
            </w:tr>
          </w:tbl>
          <w:p w:rsidR="0041032A" w:rsidRDefault="0041032A">
            <w:pPr>
              <w:jc w:val="right"/>
              <w:rPr>
                <w:rFonts w:ascii="Arial" w:hAnsi="Arial" w:cs="Arial"/>
                <w:vanish/>
              </w:rPr>
            </w:pPr>
          </w:p>
          <w:tbl>
            <w:tblPr>
              <w:tblW w:w="0" w:type="auto"/>
              <w:jc w:val="right"/>
              <w:tblCellSpacing w:w="15" w:type="dxa"/>
              <w:tblCellMar>
                <w:top w:w="15" w:type="dxa"/>
                <w:left w:w="15" w:type="dxa"/>
                <w:bottom w:w="15" w:type="dxa"/>
                <w:right w:w="15" w:type="dxa"/>
              </w:tblCellMar>
              <w:tblLook w:val="04A0"/>
            </w:tblPr>
            <w:tblGrid>
              <w:gridCol w:w="96"/>
            </w:tblGrid>
            <w:tr w:rsidR="0041032A">
              <w:trPr>
                <w:tblCellSpacing w:w="15" w:type="dxa"/>
                <w:jc w:val="right"/>
              </w:trPr>
              <w:tc>
                <w:tcPr>
                  <w:tcW w:w="0" w:type="auto"/>
                  <w:vAlign w:val="center"/>
                  <w:hideMark/>
                </w:tcPr>
                <w:p w:rsidR="0041032A" w:rsidRDefault="0041032A">
                  <w:pPr>
                    <w:rPr>
                      <w:rFonts w:ascii="Arial" w:hAnsi="Arial" w:cs="Arial"/>
                      <w:sz w:val="24"/>
                      <w:szCs w:val="24"/>
                    </w:rPr>
                  </w:pPr>
                </w:p>
              </w:tc>
            </w:tr>
          </w:tbl>
          <w:p w:rsidR="0041032A" w:rsidRDefault="0041032A">
            <w:pPr>
              <w:jc w:val="right"/>
              <w:rPr>
                <w:rFonts w:ascii="Arial" w:hAnsi="Arial" w:cs="Arial"/>
                <w:vanish/>
              </w:rPr>
            </w:pPr>
            <w:bookmarkStart w:id="8" w:name="PTEXT50163"/>
            <w:bookmarkEnd w:id="8"/>
          </w:p>
          <w:tbl>
            <w:tblPr>
              <w:tblW w:w="5000" w:type="pct"/>
              <w:jc w:val="right"/>
              <w:tblCellSpacing w:w="0" w:type="dxa"/>
              <w:tblCellMar>
                <w:left w:w="0" w:type="dxa"/>
                <w:right w:w="0" w:type="dxa"/>
              </w:tblCellMar>
              <w:tblLook w:val="04A0"/>
            </w:tblPr>
            <w:tblGrid>
              <w:gridCol w:w="8640"/>
            </w:tblGrid>
            <w:tr w:rsidR="0041032A">
              <w:trPr>
                <w:trHeight w:val="150"/>
                <w:tblCellSpacing w:w="0" w:type="dxa"/>
                <w:jc w:val="right"/>
              </w:trPr>
              <w:tc>
                <w:tcPr>
                  <w:tcW w:w="0" w:type="auto"/>
                  <w:vAlign w:val="center"/>
                  <w:hideMark/>
                </w:tcPr>
                <w:p w:rsidR="0041032A" w:rsidRDefault="0041032A">
                  <w:pPr>
                    <w:rPr>
                      <w:rFonts w:ascii="Arial" w:hAnsi="Arial" w:cs="Arial"/>
                      <w:sz w:val="16"/>
                      <w:szCs w:val="24"/>
                    </w:rPr>
                  </w:pPr>
                </w:p>
              </w:tc>
            </w:tr>
          </w:tbl>
          <w:p w:rsidR="0041032A" w:rsidRDefault="0041032A">
            <w:pPr>
              <w:jc w:val="right"/>
              <w:rPr>
                <w:rFonts w:ascii="Arial" w:hAnsi="Arial" w:cs="Arial"/>
                <w:vanish/>
              </w:rPr>
            </w:pPr>
          </w:p>
          <w:tbl>
            <w:tblPr>
              <w:tblW w:w="5000" w:type="pct"/>
              <w:jc w:val="right"/>
              <w:tblCellSpacing w:w="0" w:type="dxa"/>
              <w:tblCellMar>
                <w:left w:w="0" w:type="dxa"/>
                <w:right w:w="0" w:type="dxa"/>
              </w:tblCellMar>
              <w:tblLook w:val="04A0"/>
            </w:tblPr>
            <w:tblGrid>
              <w:gridCol w:w="8640"/>
            </w:tblGrid>
            <w:tr w:rsidR="0041032A">
              <w:trPr>
                <w:tblCellSpacing w:w="0" w:type="dxa"/>
                <w:jc w:val="right"/>
              </w:trPr>
              <w:tc>
                <w:tcPr>
                  <w:tcW w:w="0" w:type="auto"/>
                  <w:hideMark/>
                </w:tcPr>
                <w:tbl>
                  <w:tblPr>
                    <w:tblW w:w="0" w:type="auto"/>
                    <w:jc w:val="right"/>
                    <w:tblCellSpacing w:w="0" w:type="dxa"/>
                    <w:tblCellMar>
                      <w:left w:w="0" w:type="dxa"/>
                      <w:right w:w="0" w:type="dxa"/>
                    </w:tblCellMar>
                    <w:tblLook w:val="04A0"/>
                  </w:tblPr>
                  <w:tblGrid>
                    <w:gridCol w:w="3962"/>
                  </w:tblGrid>
                  <w:tr w:rsidR="0041032A">
                    <w:trPr>
                      <w:tblCellSpacing w:w="0" w:type="dxa"/>
                      <w:jc w:val="right"/>
                    </w:trPr>
                    <w:tc>
                      <w:tcPr>
                        <w:tcW w:w="0" w:type="auto"/>
                        <w:tcMar>
                          <w:top w:w="0" w:type="dxa"/>
                          <w:left w:w="0" w:type="dxa"/>
                          <w:bottom w:w="45" w:type="dxa"/>
                          <w:right w:w="0" w:type="dxa"/>
                        </w:tcMar>
                        <w:vAlign w:val="bottom"/>
                        <w:hideMark/>
                      </w:tcPr>
                      <w:p w:rsidR="0041032A" w:rsidRDefault="0041032A">
                        <w:pPr>
                          <w:rPr>
                            <w:rFonts w:ascii="Arial" w:hAnsi="Arial" w:cs="Arial"/>
                            <w:sz w:val="24"/>
                            <w:szCs w:val="24"/>
                          </w:rPr>
                        </w:pPr>
                        <w:r>
                          <w:rPr>
                            <w:rFonts w:ascii="Arial" w:hAnsi="Arial" w:cs="Arial"/>
                            <w:b/>
                            <w:bCs/>
                            <w:color w:val="000080"/>
                            <w:u w:val="single"/>
                            <w:rtl/>
                          </w:rPr>
                          <w:t xml:space="preserve">תרומתו לקהילת המודיעין לאחר קום המדינה </w:t>
                        </w:r>
                        <w:r>
                          <w:rPr>
                            <w:rFonts w:ascii="Arial" w:hAnsi="Arial" w:cs="Arial"/>
                            <w:b/>
                            <w:bCs/>
                            <w:color w:val="000080"/>
                            <w:u w:val="single"/>
                          </w:rPr>
                          <w:br/>
                        </w:r>
                      </w:p>
                    </w:tc>
                  </w:tr>
                  <w:tr w:rsidR="0041032A">
                    <w:trPr>
                      <w:trHeight w:val="45"/>
                      <w:tblCellSpacing w:w="0" w:type="dxa"/>
                      <w:jc w:val="right"/>
                    </w:trPr>
                    <w:tc>
                      <w:tcPr>
                        <w:tcW w:w="0" w:type="auto"/>
                        <w:vAlign w:val="center"/>
                        <w:hideMark/>
                      </w:tcPr>
                      <w:p w:rsidR="0041032A" w:rsidRDefault="0041032A">
                        <w:pPr>
                          <w:rPr>
                            <w:rFonts w:ascii="Arial" w:hAnsi="Arial" w:cs="Arial"/>
                            <w:sz w:val="4"/>
                            <w:szCs w:val="24"/>
                          </w:rPr>
                        </w:pPr>
                      </w:p>
                    </w:tc>
                  </w:tr>
                </w:tbl>
                <w:p w:rsidR="0041032A" w:rsidRDefault="0041032A">
                  <w:pPr>
                    <w:jc w:val="right"/>
                    <w:rPr>
                      <w:rFonts w:ascii="Arial" w:hAnsi="Arial" w:cs="Arial"/>
                      <w:vanish/>
                      <w:color w:val="000000"/>
                      <w:sz w:val="21"/>
                      <w:szCs w:val="21"/>
                    </w:rPr>
                  </w:pPr>
                </w:p>
                <w:tbl>
                  <w:tblPr>
                    <w:tblW w:w="0" w:type="auto"/>
                    <w:jc w:val="right"/>
                    <w:tblCellSpacing w:w="0" w:type="dxa"/>
                    <w:tblCellMar>
                      <w:left w:w="0" w:type="dxa"/>
                      <w:right w:w="0" w:type="dxa"/>
                    </w:tblCellMar>
                    <w:tblLook w:val="04A0"/>
                  </w:tblPr>
                  <w:tblGrid>
                    <w:gridCol w:w="5002"/>
                  </w:tblGrid>
                  <w:tr w:rsidR="0041032A">
                    <w:trPr>
                      <w:tblCellSpacing w:w="0" w:type="dxa"/>
                      <w:jc w:val="right"/>
                    </w:trPr>
                    <w:tc>
                      <w:tcPr>
                        <w:tcW w:w="0" w:type="auto"/>
                        <w:vAlign w:val="center"/>
                        <w:hideMark/>
                      </w:tcPr>
                      <w:p w:rsidR="0041032A" w:rsidRDefault="0041032A">
                        <w:pPr>
                          <w:jc w:val="right"/>
                          <w:rPr>
                            <w:rFonts w:ascii="Arial" w:hAnsi="Arial" w:cs="Arial"/>
                          </w:rPr>
                        </w:pPr>
                        <w:r>
                          <w:rPr>
                            <w:rStyle w:val="blacktahoma1"/>
                            <w:b/>
                            <w:bCs/>
                            <w:color w:val="3F3F3F"/>
                            <w:sz w:val="18"/>
                            <w:szCs w:val="18"/>
                            <w:rtl/>
                          </w:rPr>
                          <w:t>בשנת 1966 יצא לטהראן ועמד בראש תחנת "המוסד" שם</w:t>
                        </w:r>
                      </w:p>
                      <w:p w:rsidR="0041032A" w:rsidRDefault="0041032A">
                        <w:pPr>
                          <w:jc w:val="center"/>
                          <w:rPr>
                            <w:rFonts w:ascii="Arial" w:hAnsi="Arial" w:cs="Arial"/>
                            <w:sz w:val="24"/>
                            <w:szCs w:val="24"/>
                          </w:rPr>
                        </w:pPr>
                        <w:r>
                          <w:rPr>
                            <w:rFonts w:ascii="Arial" w:hAnsi="Arial" w:cs="Arial"/>
                          </w:rPr>
                          <w:t>▪  ▪  ▪</w:t>
                        </w:r>
                      </w:p>
                    </w:tc>
                  </w:tr>
                </w:tbl>
                <w:p w:rsidR="0041032A" w:rsidRDefault="0041032A" w:rsidP="0041032A">
                  <w:pPr>
                    <w:jc w:val="right"/>
                    <w:rPr>
                      <w:rFonts w:ascii="Arial" w:hAnsi="Arial" w:cs="Arial"/>
                      <w:color w:val="000000"/>
                      <w:sz w:val="21"/>
                      <w:szCs w:val="21"/>
                    </w:rPr>
                  </w:pPr>
                  <w:r>
                    <w:rPr>
                      <w:rFonts w:ascii="Arial" w:hAnsi="Arial" w:cs="Arial"/>
                      <w:color w:val="000000"/>
                      <w:sz w:val="21"/>
                      <w:szCs w:val="21"/>
                      <w:rtl/>
                    </w:rPr>
                    <w:t xml:space="preserve">בראשית שנות החמישים המשיך לתרום מניסיונו לקיבוצים חדשים שעלו להתיישבות בנגב. כך היה למדריכו הראשון של </w:t>
                  </w:r>
                  <w:proofErr w:type="spellStart"/>
                  <w:r>
                    <w:rPr>
                      <w:rFonts w:ascii="Arial" w:hAnsi="Arial" w:cs="Arial"/>
                      <w:color w:val="000000"/>
                      <w:sz w:val="21"/>
                      <w:szCs w:val="21"/>
                      <w:rtl/>
                    </w:rPr>
                    <w:t>דודיק</w:t>
                  </w:r>
                  <w:proofErr w:type="spellEnd"/>
                  <w:r>
                    <w:rPr>
                      <w:rFonts w:ascii="Arial" w:hAnsi="Arial" w:cs="Arial"/>
                      <w:color w:val="000000"/>
                      <w:sz w:val="21"/>
                      <w:szCs w:val="21"/>
                      <w:rtl/>
                    </w:rPr>
                    <w:t xml:space="preserve"> שושני מקיבוץ להב בכל הקשור ליחסי שכנים עם הבדואים. ב 1956 נשלח לאתיופיה כדי לבדוק אפשרות הקמת בסיס מודיעין שם במסגרת רעיון "הברית הפריפרית" (מבית מדרשו של בן-</w:t>
                  </w:r>
                  <w:proofErr w:type="spellStart"/>
                  <w:r>
                    <w:rPr>
                      <w:rFonts w:ascii="Arial" w:hAnsi="Arial" w:cs="Arial"/>
                      <w:color w:val="000000"/>
                      <w:sz w:val="21"/>
                      <w:szCs w:val="21"/>
                      <w:rtl/>
                    </w:rPr>
                    <w:t>גוריון</w:t>
                  </w:r>
                  <w:proofErr w:type="spellEnd"/>
                  <w:r>
                    <w:rPr>
                      <w:rFonts w:ascii="Arial" w:hAnsi="Arial" w:cs="Arial"/>
                      <w:color w:val="000000"/>
                      <w:sz w:val="21"/>
                      <w:szCs w:val="21"/>
                      <w:rtl/>
                    </w:rPr>
                    <w:t xml:space="preserve">) </w:t>
                  </w:r>
                  <w:r>
                    <w:rPr>
                      <w:rFonts w:ascii="Arial" w:hAnsi="Arial" w:cs="Arial"/>
                      <w:color w:val="000000"/>
                      <w:sz w:val="21"/>
                      <w:szCs w:val="21"/>
                      <w:rtl/>
                    </w:rPr>
                    <w:lastRenderedPageBreak/>
                    <w:t>שכללה את ישראל, טורקיה, אירן ואתיופיה. בתוך כך, שהה גם בפריז ושב ערב מלחמת קדש ארצה. בשנת 1957 נסע שוב לאתיופיה ודיווח על הקורה באזור באמצעות מכשיר קשר מאדיס אבבה. קרון הספיק לבצע גיחה לעדן ואז שב בשנת 1959 לכפר מנחם</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 xml:space="preserve">בשנת 1966 יצא לטהרן ועמד בראש תחנת "המוסד" שם. הוא סייע לחיזוק הקשר בין ישראל לכורדים </w:t>
                  </w:r>
                  <w:proofErr w:type="spellStart"/>
                  <w:r>
                    <w:rPr>
                      <w:rFonts w:ascii="Arial" w:hAnsi="Arial" w:cs="Arial"/>
                      <w:color w:val="000000"/>
                      <w:sz w:val="21"/>
                      <w:szCs w:val="21"/>
                      <w:rtl/>
                    </w:rPr>
                    <w:t>וב</w:t>
                  </w:r>
                  <w:proofErr w:type="spellEnd"/>
                  <w:r>
                    <w:rPr>
                      <w:rFonts w:ascii="Arial" w:hAnsi="Arial" w:cs="Arial"/>
                      <w:color w:val="000000"/>
                      <w:sz w:val="21"/>
                      <w:szCs w:val="21"/>
                      <w:rtl/>
                    </w:rPr>
                    <w:t xml:space="preserve">-1968 הגיע מנהיגם, מוסטפה </w:t>
                  </w:r>
                  <w:proofErr w:type="spellStart"/>
                  <w:r>
                    <w:rPr>
                      <w:rFonts w:ascii="Arial" w:hAnsi="Arial" w:cs="Arial"/>
                      <w:color w:val="000000"/>
                      <w:sz w:val="21"/>
                      <w:szCs w:val="21"/>
                      <w:rtl/>
                    </w:rPr>
                    <w:t>בראזני</w:t>
                  </w:r>
                  <w:proofErr w:type="spellEnd"/>
                  <w:r>
                    <w:rPr>
                      <w:rFonts w:ascii="Arial" w:hAnsi="Arial" w:cs="Arial"/>
                      <w:color w:val="000000"/>
                      <w:sz w:val="21"/>
                      <w:szCs w:val="21"/>
                      <w:rtl/>
                    </w:rPr>
                    <w:t xml:space="preserve"> לביקור בארץ. ב-1969 מונה לתפקיד בכיר "במוסד" וחזר שנית לכורדיסטן. בשנת 1976 פרש "מהמוסד" ושב למלא תפקידים חברתיים וכלכליים בקיבוצו. קרון נפטר בשנת 2001 ושמו הונצח במצפור על תל-צפית. הוא אף זכה בפרס על מפעל חיים מאת "עמותת מודיעין </w:t>
                  </w:r>
                  <w:proofErr w:type="spellStart"/>
                  <w:r>
                    <w:rPr>
                      <w:rFonts w:ascii="Arial" w:hAnsi="Arial" w:cs="Arial"/>
                      <w:color w:val="000000"/>
                      <w:sz w:val="21"/>
                      <w:szCs w:val="21"/>
                      <w:rtl/>
                    </w:rPr>
                    <w:t>10</w:t>
                  </w:r>
                  <w:proofErr w:type="spellEnd"/>
                  <w:r>
                    <w:rPr>
                      <w:rFonts w:ascii="Arial" w:hAnsi="Arial" w:cs="Arial"/>
                      <w:color w:val="000000"/>
                      <w:sz w:val="21"/>
                      <w:szCs w:val="21"/>
                      <w:rtl/>
                    </w:rPr>
                    <w:t>" והמרכז למורשת המודיעין</w:t>
                  </w:r>
                  <w:r>
                    <w:rPr>
                      <w:rFonts w:ascii="Arial" w:hAnsi="Arial" w:cs="Arial"/>
                      <w:color w:val="000000"/>
                      <w:sz w:val="21"/>
                      <w:szCs w:val="21"/>
                    </w:rPr>
                    <w:t>.</w:t>
                  </w:r>
                </w:p>
              </w:tc>
            </w:tr>
          </w:tbl>
          <w:p w:rsidR="0041032A" w:rsidRDefault="0041032A">
            <w:pPr>
              <w:jc w:val="right"/>
              <w:rPr>
                <w:rFonts w:ascii="Arial" w:hAnsi="Arial" w:cs="Arial"/>
                <w:vanish/>
              </w:rPr>
            </w:pPr>
          </w:p>
          <w:tbl>
            <w:tblPr>
              <w:tblW w:w="0" w:type="auto"/>
              <w:jc w:val="right"/>
              <w:tblCellSpacing w:w="15" w:type="dxa"/>
              <w:tblCellMar>
                <w:top w:w="15" w:type="dxa"/>
                <w:left w:w="15" w:type="dxa"/>
                <w:bottom w:w="15" w:type="dxa"/>
                <w:right w:w="15" w:type="dxa"/>
              </w:tblCellMar>
              <w:tblLook w:val="04A0"/>
            </w:tblPr>
            <w:tblGrid>
              <w:gridCol w:w="96"/>
            </w:tblGrid>
            <w:tr w:rsidR="0041032A">
              <w:trPr>
                <w:tblCellSpacing w:w="15" w:type="dxa"/>
                <w:jc w:val="right"/>
              </w:trPr>
              <w:tc>
                <w:tcPr>
                  <w:tcW w:w="0" w:type="auto"/>
                  <w:vAlign w:val="center"/>
                  <w:hideMark/>
                </w:tcPr>
                <w:p w:rsidR="0041032A" w:rsidRDefault="0041032A">
                  <w:pPr>
                    <w:rPr>
                      <w:rFonts w:ascii="Arial" w:hAnsi="Arial" w:cs="Arial"/>
                      <w:sz w:val="24"/>
                      <w:szCs w:val="24"/>
                    </w:rPr>
                  </w:pPr>
                </w:p>
              </w:tc>
            </w:tr>
          </w:tbl>
          <w:p w:rsidR="0041032A" w:rsidRDefault="0041032A">
            <w:pPr>
              <w:jc w:val="right"/>
              <w:rPr>
                <w:rFonts w:ascii="Arial" w:hAnsi="Arial" w:cs="Arial"/>
                <w:vanish/>
              </w:rPr>
            </w:pPr>
            <w:bookmarkStart w:id="9" w:name="PTEXT50164"/>
            <w:bookmarkEnd w:id="9"/>
          </w:p>
          <w:tbl>
            <w:tblPr>
              <w:tblW w:w="5000" w:type="pct"/>
              <w:jc w:val="right"/>
              <w:tblCellSpacing w:w="0" w:type="dxa"/>
              <w:tblCellMar>
                <w:left w:w="0" w:type="dxa"/>
                <w:right w:w="0" w:type="dxa"/>
              </w:tblCellMar>
              <w:tblLook w:val="04A0"/>
            </w:tblPr>
            <w:tblGrid>
              <w:gridCol w:w="8640"/>
            </w:tblGrid>
            <w:tr w:rsidR="0041032A">
              <w:trPr>
                <w:trHeight w:val="150"/>
                <w:tblCellSpacing w:w="0" w:type="dxa"/>
                <w:jc w:val="right"/>
              </w:trPr>
              <w:tc>
                <w:tcPr>
                  <w:tcW w:w="0" w:type="auto"/>
                  <w:vAlign w:val="center"/>
                  <w:hideMark/>
                </w:tcPr>
                <w:p w:rsidR="0041032A" w:rsidRDefault="0041032A">
                  <w:pPr>
                    <w:rPr>
                      <w:rFonts w:ascii="Arial" w:hAnsi="Arial" w:cs="Arial"/>
                      <w:sz w:val="16"/>
                      <w:szCs w:val="24"/>
                    </w:rPr>
                  </w:pPr>
                </w:p>
              </w:tc>
            </w:tr>
          </w:tbl>
          <w:p w:rsidR="0041032A" w:rsidRDefault="0041032A">
            <w:pPr>
              <w:jc w:val="right"/>
              <w:rPr>
                <w:rFonts w:ascii="Arial" w:hAnsi="Arial" w:cs="Arial"/>
                <w:vanish/>
              </w:rPr>
            </w:pPr>
          </w:p>
          <w:tbl>
            <w:tblPr>
              <w:tblW w:w="5000" w:type="pct"/>
              <w:jc w:val="right"/>
              <w:tblCellSpacing w:w="0" w:type="dxa"/>
              <w:tblCellMar>
                <w:left w:w="0" w:type="dxa"/>
                <w:right w:w="0" w:type="dxa"/>
              </w:tblCellMar>
              <w:tblLook w:val="04A0"/>
            </w:tblPr>
            <w:tblGrid>
              <w:gridCol w:w="8640"/>
            </w:tblGrid>
            <w:tr w:rsidR="0041032A">
              <w:trPr>
                <w:tblCellSpacing w:w="0" w:type="dxa"/>
                <w:jc w:val="right"/>
              </w:trPr>
              <w:tc>
                <w:tcPr>
                  <w:tcW w:w="0" w:type="auto"/>
                  <w:hideMark/>
                </w:tcPr>
                <w:tbl>
                  <w:tblPr>
                    <w:tblW w:w="0" w:type="auto"/>
                    <w:jc w:val="right"/>
                    <w:tblCellSpacing w:w="0" w:type="dxa"/>
                    <w:tblCellMar>
                      <w:left w:w="0" w:type="dxa"/>
                      <w:right w:w="0" w:type="dxa"/>
                    </w:tblCellMar>
                    <w:tblLook w:val="04A0"/>
                  </w:tblPr>
                  <w:tblGrid>
                    <w:gridCol w:w="1214"/>
                  </w:tblGrid>
                  <w:tr w:rsidR="0041032A">
                    <w:trPr>
                      <w:tblCellSpacing w:w="0" w:type="dxa"/>
                      <w:jc w:val="right"/>
                    </w:trPr>
                    <w:tc>
                      <w:tcPr>
                        <w:tcW w:w="0" w:type="auto"/>
                        <w:tcMar>
                          <w:top w:w="0" w:type="dxa"/>
                          <w:left w:w="0" w:type="dxa"/>
                          <w:bottom w:w="45" w:type="dxa"/>
                          <w:right w:w="0" w:type="dxa"/>
                        </w:tcMar>
                        <w:vAlign w:val="bottom"/>
                        <w:hideMark/>
                      </w:tcPr>
                      <w:p w:rsidR="0041032A" w:rsidRDefault="0041032A">
                        <w:pPr>
                          <w:rPr>
                            <w:rFonts w:ascii="Arial" w:hAnsi="Arial" w:cs="Arial"/>
                            <w:sz w:val="24"/>
                            <w:szCs w:val="24"/>
                          </w:rPr>
                        </w:pPr>
                        <w:r>
                          <w:rPr>
                            <w:rFonts w:ascii="Arial" w:hAnsi="Arial" w:cs="Arial"/>
                            <w:b/>
                            <w:bCs/>
                            <w:color w:val="000080"/>
                            <w:u w:val="single"/>
                            <w:rtl/>
                          </w:rPr>
                          <w:t xml:space="preserve">תרומתו לנגב </w:t>
                        </w:r>
                        <w:r>
                          <w:rPr>
                            <w:rFonts w:ascii="Arial" w:hAnsi="Arial" w:cs="Arial"/>
                            <w:b/>
                            <w:bCs/>
                            <w:color w:val="000080"/>
                            <w:u w:val="single"/>
                          </w:rPr>
                          <w:br/>
                        </w:r>
                      </w:p>
                    </w:tc>
                  </w:tr>
                  <w:tr w:rsidR="0041032A">
                    <w:trPr>
                      <w:trHeight w:val="45"/>
                      <w:tblCellSpacing w:w="0" w:type="dxa"/>
                      <w:jc w:val="right"/>
                    </w:trPr>
                    <w:tc>
                      <w:tcPr>
                        <w:tcW w:w="0" w:type="auto"/>
                        <w:vAlign w:val="center"/>
                        <w:hideMark/>
                      </w:tcPr>
                      <w:p w:rsidR="0041032A" w:rsidRDefault="0041032A">
                        <w:pPr>
                          <w:rPr>
                            <w:rFonts w:ascii="Arial" w:hAnsi="Arial" w:cs="Arial"/>
                            <w:sz w:val="4"/>
                            <w:szCs w:val="24"/>
                          </w:rPr>
                        </w:pPr>
                      </w:p>
                    </w:tc>
                  </w:tr>
                </w:tbl>
                <w:p w:rsidR="0041032A" w:rsidRDefault="0041032A">
                  <w:pPr>
                    <w:jc w:val="right"/>
                    <w:rPr>
                      <w:rFonts w:ascii="Arial" w:hAnsi="Arial" w:cs="Arial"/>
                      <w:vanish/>
                      <w:color w:val="000000"/>
                      <w:sz w:val="21"/>
                      <w:szCs w:val="21"/>
                    </w:rPr>
                  </w:pPr>
                </w:p>
                <w:tbl>
                  <w:tblPr>
                    <w:tblW w:w="0" w:type="auto"/>
                    <w:jc w:val="right"/>
                    <w:tblCellSpacing w:w="0" w:type="dxa"/>
                    <w:tblCellMar>
                      <w:left w:w="0" w:type="dxa"/>
                      <w:right w:w="0" w:type="dxa"/>
                    </w:tblCellMar>
                    <w:tblLook w:val="04A0"/>
                  </w:tblPr>
                  <w:tblGrid>
                    <w:gridCol w:w="8640"/>
                  </w:tblGrid>
                  <w:tr w:rsidR="0041032A">
                    <w:trPr>
                      <w:tblCellSpacing w:w="0" w:type="dxa"/>
                      <w:jc w:val="right"/>
                    </w:trPr>
                    <w:tc>
                      <w:tcPr>
                        <w:tcW w:w="0" w:type="auto"/>
                        <w:vAlign w:val="center"/>
                        <w:hideMark/>
                      </w:tcPr>
                      <w:p w:rsidR="0041032A" w:rsidRDefault="0041032A">
                        <w:pPr>
                          <w:jc w:val="right"/>
                          <w:rPr>
                            <w:rFonts w:ascii="Arial" w:hAnsi="Arial" w:cs="Arial"/>
                          </w:rPr>
                        </w:pPr>
                        <w:r>
                          <w:rPr>
                            <w:rStyle w:val="blacktahoma1"/>
                            <w:b/>
                            <w:bCs/>
                            <w:color w:val="3F3F3F"/>
                            <w:sz w:val="18"/>
                            <w:szCs w:val="18"/>
                            <w:rtl/>
                          </w:rPr>
                          <w:t>ככל שגבר מתח הביטחוני, הוא התרחק לא פעם מהאידיאולוגיה "השומרית" הקלאסית בדבר דו קיום</w:t>
                        </w:r>
                      </w:p>
                      <w:p w:rsidR="0041032A" w:rsidRDefault="0041032A">
                        <w:pPr>
                          <w:jc w:val="center"/>
                          <w:rPr>
                            <w:rFonts w:ascii="Arial" w:hAnsi="Arial" w:cs="Arial"/>
                            <w:sz w:val="24"/>
                            <w:szCs w:val="24"/>
                          </w:rPr>
                        </w:pPr>
                        <w:r>
                          <w:rPr>
                            <w:rFonts w:ascii="Arial" w:hAnsi="Arial" w:cs="Arial"/>
                          </w:rPr>
                          <w:t>▪  ▪  ▪</w:t>
                        </w:r>
                      </w:p>
                    </w:tc>
                  </w:tr>
                </w:tbl>
                <w:p w:rsidR="0041032A" w:rsidRDefault="0041032A" w:rsidP="0041032A">
                  <w:pPr>
                    <w:jc w:val="right"/>
                    <w:rPr>
                      <w:rFonts w:ascii="Arial" w:hAnsi="Arial" w:cs="Arial"/>
                      <w:color w:val="000000"/>
                      <w:sz w:val="21"/>
                      <w:szCs w:val="21"/>
                    </w:rPr>
                  </w:pPr>
                  <w:r>
                    <w:rPr>
                      <w:rFonts w:ascii="Arial" w:hAnsi="Arial" w:cs="Arial"/>
                      <w:color w:val="000000"/>
                      <w:sz w:val="21"/>
                      <w:szCs w:val="21"/>
                      <w:rtl/>
                    </w:rPr>
                    <w:t>בכותרת הכתבה שאלנו אם דוד קרון תרם "לדו-קיום" בנגב כמוכתרים אחרים בני זמנו. התשובה מורכבת כשם שאישיותו רבת הפנים הייתה מורכבת. מחד-גיסא, הוא למד את השפה והמנהגים, יצר קשרים וסייע רבות לקיבוצים בנגב הצפוני בצעדיהם הראשונים, מוקפים בשבטים בדואים</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tl/>
                    </w:rPr>
                    <w:t>מאידך-גיסא, ככל שגבר מתח הביטחוני, הוא התרחק לא פעם מהאידיאולוגיה "השומרית" הקלאסית בדבר דו-קיום</w:t>
                  </w:r>
                  <w:r>
                    <w:rPr>
                      <w:rFonts w:ascii="Arial" w:hAnsi="Arial" w:cs="Arial"/>
                      <w:color w:val="000000"/>
                      <w:sz w:val="21"/>
                      <w:szCs w:val="21"/>
                    </w:rPr>
                    <w:t xml:space="preserve">, </w:t>
                  </w:r>
                  <w:hyperlink r:id="rId14" w:history="1">
                    <w:r>
                      <w:rPr>
                        <w:rStyle w:val="Hyperlink"/>
                        <w:rFonts w:ascii="Arial" w:hAnsi="Arial" w:cs="Arial"/>
                        <w:color w:val="000000"/>
                        <w:sz w:val="21"/>
                        <w:szCs w:val="21"/>
                        <w:bdr w:val="none" w:sz="0" w:space="0" w:color="auto" w:frame="1"/>
                        <w:rtl/>
                      </w:rPr>
                      <w:t>כבוד</w:t>
                    </w:r>
                  </w:hyperlink>
                  <w:r>
                    <w:rPr>
                      <w:rFonts w:ascii="Arial" w:hAnsi="Arial" w:cs="Arial"/>
                      <w:color w:val="000000"/>
                      <w:sz w:val="21"/>
                      <w:szCs w:val="21"/>
                    </w:rPr>
                    <w:t xml:space="preserve"> </w:t>
                  </w:r>
                  <w:r>
                    <w:rPr>
                      <w:rFonts w:ascii="Arial" w:hAnsi="Arial" w:cs="Arial"/>
                      <w:color w:val="000000"/>
                      <w:sz w:val="21"/>
                      <w:szCs w:val="21"/>
                      <w:rtl/>
                    </w:rPr>
                    <w:t>ערך האדם ושוויון בין העמים והגיב בחומרה על פגיעת השכנים ברכוש, בקו המים, ביבול או בחלוצים עצמם. עם זאת הקפיד כי את תחושתו, שהנגב ויישוביו נמצאים בסכנה קיומית מצד הבדואים והקיצונים שהסיתו אותם, יש לנהל בחשאיות, תוך השגת ידיעות בעלות ערך צבאי/אסטרטגי ועל השגת ידיעות אלו יש לפעמים לשלם "מחיר" מוסרי/חברתי/אידיאולוגי כבד. בפרק השני של חייו, שירות מדינת ישראל כאיש "מוסד", עשה ללא דופי בנועזות ובמסירות ביודעו כי המדינה על מוסדותיה שלחוהו אל חזית זו</w:t>
                  </w:r>
                  <w:r>
                    <w:rPr>
                      <w:rFonts w:ascii="Arial" w:hAnsi="Arial" w:cs="Arial"/>
                      <w:color w:val="000000"/>
                      <w:sz w:val="21"/>
                      <w:szCs w:val="21"/>
                    </w:rPr>
                    <w:t xml:space="preserve">. </w:t>
                  </w:r>
                </w:p>
                <w:p w:rsidR="0041032A" w:rsidRDefault="0041032A" w:rsidP="0041032A">
                  <w:pPr>
                    <w:jc w:val="right"/>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tl/>
                    </w:rPr>
                    <w:t>אני מודה לד"ר זאב זיוון שסייע בהכנת הכתבה</w:t>
                  </w:r>
                  <w:r>
                    <w:rPr>
                      <w:rFonts w:ascii="Arial" w:hAnsi="Arial" w:cs="Arial"/>
                      <w:color w:val="000000"/>
                      <w:sz w:val="21"/>
                      <w:szCs w:val="21"/>
                    </w:rPr>
                    <w:t>).</w:t>
                  </w:r>
                </w:p>
              </w:tc>
            </w:tr>
          </w:tbl>
          <w:p w:rsidR="0041032A" w:rsidRDefault="0041032A">
            <w:pPr>
              <w:jc w:val="right"/>
              <w:rPr>
                <w:rFonts w:ascii="Arial" w:hAnsi="Arial" w:cs="Arial"/>
                <w:vanish/>
              </w:rPr>
            </w:pPr>
          </w:p>
          <w:tbl>
            <w:tblPr>
              <w:tblW w:w="0" w:type="auto"/>
              <w:jc w:val="right"/>
              <w:tblCellSpacing w:w="15" w:type="dxa"/>
              <w:tblCellMar>
                <w:top w:w="15" w:type="dxa"/>
                <w:left w:w="15" w:type="dxa"/>
                <w:bottom w:w="15" w:type="dxa"/>
                <w:right w:w="15" w:type="dxa"/>
              </w:tblCellMar>
              <w:tblLook w:val="04A0"/>
            </w:tblPr>
            <w:tblGrid>
              <w:gridCol w:w="96"/>
            </w:tblGrid>
            <w:tr w:rsidR="0041032A">
              <w:trPr>
                <w:tblCellSpacing w:w="15" w:type="dxa"/>
                <w:jc w:val="right"/>
              </w:trPr>
              <w:tc>
                <w:tcPr>
                  <w:tcW w:w="0" w:type="auto"/>
                  <w:vAlign w:val="center"/>
                  <w:hideMark/>
                </w:tcPr>
                <w:p w:rsidR="0041032A" w:rsidRDefault="0041032A">
                  <w:pPr>
                    <w:rPr>
                      <w:rFonts w:ascii="Arial" w:hAnsi="Arial" w:cs="Arial"/>
                      <w:sz w:val="24"/>
                      <w:szCs w:val="24"/>
                    </w:rPr>
                  </w:pPr>
                </w:p>
              </w:tc>
            </w:tr>
          </w:tbl>
          <w:p w:rsidR="0041032A" w:rsidRDefault="0041032A">
            <w:pPr>
              <w:jc w:val="right"/>
              <w:rPr>
                <w:rFonts w:ascii="Arial" w:hAnsi="Arial" w:cs="Arial"/>
                <w:sz w:val="24"/>
                <w:szCs w:val="24"/>
              </w:rPr>
            </w:pPr>
          </w:p>
        </w:tc>
      </w:tr>
    </w:tbl>
    <w:p w:rsidR="0041032A" w:rsidRDefault="0041032A" w:rsidP="0041032A">
      <w:pPr>
        <w:jc w:val="center"/>
        <w:rPr>
          <w:rFonts w:ascii="Arial" w:hAnsi="Arial" w:cs="Arial"/>
          <w:vanish/>
        </w:rPr>
      </w:pPr>
    </w:p>
    <w:tbl>
      <w:tblPr>
        <w:tblW w:w="4800" w:type="dxa"/>
        <w:jc w:val="center"/>
        <w:tblCellSpacing w:w="0" w:type="dxa"/>
        <w:tblCellMar>
          <w:left w:w="0" w:type="dxa"/>
          <w:right w:w="0" w:type="dxa"/>
        </w:tblCellMar>
        <w:tblLook w:val="04A0"/>
      </w:tblPr>
      <w:tblGrid>
        <w:gridCol w:w="4800"/>
      </w:tblGrid>
      <w:tr w:rsidR="0041032A" w:rsidTr="0041032A">
        <w:trPr>
          <w:tblCellSpacing w:w="0" w:type="dxa"/>
          <w:jc w:val="center"/>
        </w:trPr>
        <w:tc>
          <w:tcPr>
            <w:tcW w:w="0" w:type="auto"/>
            <w:hideMark/>
          </w:tcPr>
          <w:tbl>
            <w:tblPr>
              <w:tblW w:w="4800" w:type="dxa"/>
              <w:jc w:val="right"/>
              <w:tblCellSpacing w:w="0" w:type="dxa"/>
              <w:tblCellMar>
                <w:left w:w="0" w:type="dxa"/>
                <w:right w:w="0" w:type="dxa"/>
              </w:tblCellMar>
              <w:tblLook w:val="04A0"/>
            </w:tblPr>
            <w:tblGrid>
              <w:gridCol w:w="90"/>
              <w:gridCol w:w="4710"/>
            </w:tblGrid>
            <w:tr w:rsidR="0041032A" w:rsidTr="0041032A">
              <w:trPr>
                <w:tblCellSpacing w:w="0" w:type="dxa"/>
                <w:jc w:val="right"/>
              </w:trPr>
              <w:tc>
                <w:tcPr>
                  <w:tcW w:w="0" w:type="auto"/>
                  <w:gridSpan w:val="2"/>
                  <w:hideMark/>
                </w:tcPr>
                <w:p w:rsidR="0041032A" w:rsidRDefault="0041032A">
                  <w:pPr>
                    <w:bidi/>
                    <w:rPr>
                      <w:rFonts w:ascii="Arial" w:hAnsi="Arial" w:cs="Arial"/>
                      <w:sz w:val="24"/>
                      <w:szCs w:val="24"/>
                    </w:rPr>
                  </w:pPr>
                  <w:r>
                    <w:rPr>
                      <w:rFonts w:ascii="Arial" w:hAnsi="Arial" w:cs="Arial"/>
                    </w:rPr>
                    <w:pict>
                      <v:rect id="_x0000_i1030" style="width:3in;height:.75pt" o:hrpct="500" o:hralign="center" o:hrstd="t" o:hrnoshade="t" o:hr="t" fillcolor="silver" stroked="f"/>
                    </w:pict>
                  </w:r>
                </w:p>
              </w:tc>
            </w:tr>
            <w:tr w:rsidR="0041032A">
              <w:trPr>
                <w:tblCellSpacing w:w="0" w:type="dxa"/>
                <w:jc w:val="right"/>
              </w:trPr>
              <w:tc>
                <w:tcPr>
                  <w:tcW w:w="0" w:type="auto"/>
                  <w:tcMar>
                    <w:top w:w="105" w:type="dxa"/>
                    <w:left w:w="0" w:type="dxa"/>
                    <w:bottom w:w="0" w:type="dxa"/>
                    <w:right w:w="0" w:type="dxa"/>
                  </w:tcMar>
                  <w:hideMark/>
                </w:tcPr>
                <w:p w:rsidR="0041032A" w:rsidRDefault="0041032A">
                  <w:pPr>
                    <w:rPr>
                      <w:rFonts w:ascii="Arial" w:hAnsi="Arial" w:cs="Arial"/>
                      <w:sz w:val="24"/>
                      <w:szCs w:val="24"/>
                    </w:rPr>
                  </w:pPr>
                  <w:r>
                    <w:rPr>
                      <w:rFonts w:ascii="Arial" w:hAnsi="Arial" w:cs="Arial"/>
                      <w:noProof/>
                    </w:rPr>
                    <w:drawing>
                      <wp:inline distT="0" distB="0" distL="0" distR="0">
                        <wp:extent cx="28575" cy="28575"/>
                        <wp:effectExtent l="19050" t="0" r="9525" b="0"/>
                        <wp:docPr id="12" name="תמונה 12" descr="http://www.news1.co.il/img/squreColo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ews1.co.il/img/squreColored.gif"/>
                                <pic:cNvPicPr>
                                  <a:picLocks noChangeAspect="1" noChangeArrowheads="1"/>
                                </pic:cNvPicPr>
                              </pic:nvPicPr>
                              <pic:blipFill>
                                <a:blip r:embed="rId15"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p>
              </w:tc>
              <w:tc>
                <w:tcPr>
                  <w:tcW w:w="0" w:type="auto"/>
                  <w:tcMar>
                    <w:top w:w="0" w:type="dxa"/>
                    <w:left w:w="0" w:type="dxa"/>
                    <w:bottom w:w="0" w:type="dxa"/>
                    <w:right w:w="75" w:type="dxa"/>
                  </w:tcMar>
                  <w:vAlign w:val="center"/>
                  <w:hideMark/>
                </w:tcPr>
                <w:p w:rsidR="0041032A" w:rsidRDefault="0041032A">
                  <w:pPr>
                    <w:jc w:val="right"/>
                    <w:rPr>
                      <w:rStyle w:val="black10pttxt1"/>
                    </w:rPr>
                  </w:pPr>
                  <w:r>
                    <w:rPr>
                      <w:rStyle w:val="black10pttxt1"/>
                      <w:b/>
                      <w:bCs/>
                      <w:rtl/>
                    </w:rPr>
                    <w:t xml:space="preserve">לעיון נוסף </w:t>
                  </w:r>
                </w:p>
                <w:p w:rsidR="0041032A" w:rsidRDefault="0041032A">
                  <w:pPr>
                    <w:jc w:val="right"/>
                    <w:rPr>
                      <w:rStyle w:val="black10pttxt1"/>
                      <w:b/>
                      <w:bCs/>
                    </w:rPr>
                  </w:pPr>
                  <w:r>
                    <w:rPr>
                      <w:rStyle w:val="black10pttxt1"/>
                      <w:b/>
                      <w:bCs/>
                      <w:rtl/>
                    </w:rPr>
                    <w:t>אלתרמן נ', שיר, "דבר", יולי 1949</w:t>
                  </w:r>
                  <w:r>
                    <w:rPr>
                      <w:rStyle w:val="black10pttxt1"/>
                      <w:b/>
                      <w:bCs/>
                    </w:rPr>
                    <w:t xml:space="preserve">. </w:t>
                  </w:r>
                </w:p>
                <w:p w:rsidR="0041032A" w:rsidRDefault="0041032A">
                  <w:pPr>
                    <w:jc w:val="right"/>
                    <w:rPr>
                      <w:rStyle w:val="black10pttxt1"/>
                      <w:b/>
                      <w:bCs/>
                    </w:rPr>
                  </w:pPr>
                  <w:r>
                    <w:rPr>
                      <w:rStyle w:val="black10pttxt1"/>
                      <w:b/>
                      <w:bCs/>
                      <w:rtl/>
                    </w:rPr>
                    <w:t>בן-</w:t>
                  </w:r>
                  <w:proofErr w:type="spellStart"/>
                  <w:r>
                    <w:rPr>
                      <w:rStyle w:val="black10pttxt1"/>
                      <w:b/>
                      <w:bCs/>
                      <w:rtl/>
                    </w:rPr>
                    <w:t>גוריון</w:t>
                  </w:r>
                  <w:proofErr w:type="spellEnd"/>
                  <w:r>
                    <w:rPr>
                      <w:rStyle w:val="black10pttxt1"/>
                      <w:b/>
                      <w:bCs/>
                      <w:rtl/>
                    </w:rPr>
                    <w:t xml:space="preserve"> ד', יומן המלחמה, ב', תל אביב, 1982</w:t>
                  </w:r>
                  <w:r>
                    <w:rPr>
                      <w:rStyle w:val="black10pttxt1"/>
                      <w:b/>
                      <w:bCs/>
                    </w:rPr>
                    <w:t xml:space="preserve">. </w:t>
                  </w:r>
                </w:p>
                <w:p w:rsidR="0041032A" w:rsidRDefault="0041032A">
                  <w:pPr>
                    <w:jc w:val="right"/>
                    <w:rPr>
                      <w:rStyle w:val="black10pttxt1"/>
                      <w:b/>
                      <w:bCs/>
                    </w:rPr>
                  </w:pPr>
                  <w:r>
                    <w:rPr>
                      <w:rStyle w:val="black10pttxt1"/>
                      <w:b/>
                      <w:bCs/>
                      <w:rtl/>
                    </w:rPr>
                    <w:t>גלבר י', שורשי החבצלת, תל אביב 1992</w:t>
                  </w:r>
                  <w:r>
                    <w:rPr>
                      <w:rStyle w:val="black10pttxt1"/>
                      <w:b/>
                      <w:bCs/>
                    </w:rPr>
                    <w:t xml:space="preserve">. </w:t>
                  </w:r>
                </w:p>
                <w:p w:rsidR="0041032A" w:rsidRDefault="0041032A">
                  <w:pPr>
                    <w:jc w:val="right"/>
                    <w:rPr>
                      <w:rStyle w:val="black10pttxt1"/>
                      <w:b/>
                      <w:bCs/>
                    </w:rPr>
                  </w:pPr>
                  <w:r>
                    <w:rPr>
                      <w:rStyle w:val="black10pttxt1"/>
                      <w:b/>
                      <w:bCs/>
                      <w:rtl/>
                    </w:rPr>
                    <w:t>כהן א', כהן מ' מנדלסון מ', חטיבת הנגב במלחמת העצמאות, הוצאה עצמית 2011</w:t>
                  </w:r>
                  <w:r>
                    <w:rPr>
                      <w:rStyle w:val="black10pttxt1"/>
                      <w:b/>
                      <w:bCs/>
                    </w:rPr>
                    <w:t xml:space="preserve">. </w:t>
                  </w:r>
                </w:p>
                <w:p w:rsidR="0041032A" w:rsidRDefault="0041032A">
                  <w:pPr>
                    <w:jc w:val="right"/>
                    <w:rPr>
                      <w:rStyle w:val="black10pttxt1"/>
                      <w:b/>
                      <w:bCs/>
                    </w:rPr>
                  </w:pPr>
                  <w:r>
                    <w:rPr>
                      <w:rStyle w:val="black10pttxt1"/>
                      <w:b/>
                      <w:bCs/>
                      <w:rtl/>
                    </w:rPr>
                    <w:t xml:space="preserve">לפן א', </w:t>
                  </w:r>
                  <w:proofErr w:type="spellStart"/>
                  <w:r>
                    <w:rPr>
                      <w:rStyle w:val="black10pttxt1"/>
                      <w:b/>
                      <w:bCs/>
                      <w:rtl/>
                    </w:rPr>
                    <w:t>הש"י</w:t>
                  </w:r>
                  <w:proofErr w:type="spellEnd"/>
                  <w:r>
                    <w:rPr>
                      <w:rStyle w:val="black10pttxt1"/>
                      <w:b/>
                      <w:bCs/>
                      <w:rtl/>
                    </w:rPr>
                    <w:t>, תל אביב 1997</w:t>
                  </w:r>
                  <w:r>
                    <w:rPr>
                      <w:rStyle w:val="black10pttxt1"/>
                      <w:b/>
                      <w:bCs/>
                    </w:rPr>
                    <w:t xml:space="preserve">. </w:t>
                  </w:r>
                </w:p>
                <w:p w:rsidR="0041032A" w:rsidRDefault="0041032A">
                  <w:pPr>
                    <w:jc w:val="right"/>
                    <w:rPr>
                      <w:rStyle w:val="black10pttxt1"/>
                      <w:b/>
                      <w:bCs/>
                    </w:rPr>
                  </w:pPr>
                  <w:proofErr w:type="spellStart"/>
                  <w:r>
                    <w:rPr>
                      <w:rStyle w:val="black10pttxt1"/>
                      <w:b/>
                      <w:bCs/>
                      <w:rtl/>
                    </w:rPr>
                    <w:t>מילשטיין</w:t>
                  </w:r>
                  <w:proofErr w:type="spellEnd"/>
                  <w:r>
                    <w:rPr>
                      <w:rStyle w:val="black10pttxt1"/>
                      <w:b/>
                      <w:bCs/>
                      <w:rtl/>
                    </w:rPr>
                    <w:t xml:space="preserve"> א', כתבות במרשתת</w:t>
                  </w:r>
                  <w:r>
                    <w:rPr>
                      <w:rStyle w:val="black10pttxt1"/>
                      <w:b/>
                      <w:bCs/>
                    </w:rPr>
                    <w:t xml:space="preserve">. </w:t>
                  </w:r>
                </w:p>
                <w:p w:rsidR="0041032A" w:rsidRDefault="0041032A">
                  <w:pPr>
                    <w:jc w:val="right"/>
                    <w:rPr>
                      <w:rFonts w:ascii="Arial" w:hAnsi="Arial" w:cs="Arial"/>
                      <w:b/>
                      <w:bCs/>
                      <w:sz w:val="24"/>
                      <w:szCs w:val="24"/>
                    </w:rPr>
                  </w:pPr>
                  <w:r>
                    <w:rPr>
                      <w:rStyle w:val="black10pttxt1"/>
                      <w:b/>
                      <w:bCs/>
                      <w:rtl/>
                    </w:rPr>
                    <w:t>פורת ח', המוכתרים העבריים בנגב, 2015</w:t>
                  </w:r>
                  <w:r>
                    <w:rPr>
                      <w:rStyle w:val="black10pttxt1"/>
                      <w:b/>
                      <w:bCs/>
                    </w:rPr>
                    <w:t>.</w:t>
                  </w:r>
                </w:p>
              </w:tc>
            </w:tr>
            <w:tr w:rsidR="0041032A">
              <w:trPr>
                <w:trHeight w:val="75"/>
                <w:tblCellSpacing w:w="0" w:type="dxa"/>
                <w:jc w:val="right"/>
              </w:trPr>
              <w:tc>
                <w:tcPr>
                  <w:tcW w:w="0" w:type="auto"/>
                  <w:gridSpan w:val="2"/>
                  <w:vAlign w:val="center"/>
                  <w:hideMark/>
                </w:tcPr>
                <w:p w:rsidR="0041032A" w:rsidRDefault="0041032A">
                  <w:pPr>
                    <w:rPr>
                      <w:rFonts w:ascii="Arial" w:hAnsi="Arial" w:cs="Arial"/>
                      <w:sz w:val="8"/>
                      <w:szCs w:val="24"/>
                    </w:rPr>
                  </w:pPr>
                </w:p>
              </w:tc>
            </w:tr>
          </w:tbl>
          <w:p w:rsidR="0041032A" w:rsidRDefault="0041032A">
            <w:pPr>
              <w:jc w:val="right"/>
              <w:rPr>
                <w:rFonts w:ascii="Arial" w:hAnsi="Arial" w:cs="Arial"/>
                <w:vanish/>
              </w:rPr>
            </w:pPr>
          </w:p>
          <w:tbl>
            <w:tblPr>
              <w:tblW w:w="0" w:type="auto"/>
              <w:jc w:val="right"/>
              <w:tblCellSpacing w:w="0" w:type="dxa"/>
              <w:tblCellMar>
                <w:left w:w="0" w:type="dxa"/>
                <w:right w:w="0" w:type="dxa"/>
              </w:tblCellMar>
              <w:tblLook w:val="04A0"/>
            </w:tblPr>
            <w:tblGrid>
              <w:gridCol w:w="606"/>
              <w:gridCol w:w="1001"/>
              <w:gridCol w:w="275"/>
              <w:gridCol w:w="510"/>
              <w:gridCol w:w="1001"/>
            </w:tblGrid>
            <w:tr w:rsidR="0041032A">
              <w:trPr>
                <w:trHeight w:val="150"/>
                <w:tblCellSpacing w:w="0" w:type="dxa"/>
                <w:jc w:val="right"/>
              </w:trPr>
              <w:tc>
                <w:tcPr>
                  <w:tcW w:w="0" w:type="auto"/>
                  <w:gridSpan w:val="5"/>
                  <w:vAlign w:val="center"/>
                  <w:hideMark/>
                </w:tcPr>
                <w:p w:rsidR="0041032A" w:rsidRDefault="0041032A">
                  <w:pPr>
                    <w:rPr>
                      <w:rFonts w:ascii="Arial" w:hAnsi="Arial" w:cs="Arial"/>
                      <w:sz w:val="16"/>
                      <w:szCs w:val="20"/>
                    </w:rPr>
                  </w:pPr>
                </w:p>
              </w:tc>
            </w:tr>
            <w:tr w:rsidR="0041032A">
              <w:trPr>
                <w:tblCellSpacing w:w="0" w:type="dxa"/>
                <w:jc w:val="right"/>
              </w:trPr>
              <w:tc>
                <w:tcPr>
                  <w:tcW w:w="0" w:type="auto"/>
                  <w:vAlign w:val="center"/>
                  <w:hideMark/>
                </w:tcPr>
                <w:p w:rsidR="0041032A" w:rsidRDefault="0041032A">
                  <w:pPr>
                    <w:rPr>
                      <w:rFonts w:ascii="Arial" w:hAnsi="Arial" w:cs="Arial"/>
                      <w:sz w:val="20"/>
                      <w:szCs w:val="20"/>
                    </w:rPr>
                  </w:pPr>
                  <w:r>
                    <w:rPr>
                      <w:rFonts w:ascii="Arial" w:hAnsi="Arial" w:cs="Arial"/>
                      <w:sz w:val="20"/>
                      <w:szCs w:val="20"/>
                      <w:rtl/>
                    </w:rPr>
                    <w:t>תאריך</w:t>
                  </w:r>
                  <w:r>
                    <w:rPr>
                      <w:rFonts w:ascii="Arial" w:hAnsi="Arial" w:cs="Arial"/>
                      <w:sz w:val="20"/>
                      <w:szCs w:val="20"/>
                    </w:rPr>
                    <w:t>: </w:t>
                  </w:r>
                </w:p>
              </w:tc>
              <w:tc>
                <w:tcPr>
                  <w:tcW w:w="0" w:type="auto"/>
                  <w:vAlign w:val="center"/>
                  <w:hideMark/>
                </w:tcPr>
                <w:p w:rsidR="0041032A" w:rsidRDefault="0041032A">
                  <w:pPr>
                    <w:rPr>
                      <w:rFonts w:ascii="Arial" w:hAnsi="Arial" w:cs="Arial"/>
                      <w:sz w:val="20"/>
                      <w:szCs w:val="20"/>
                    </w:rPr>
                  </w:pPr>
                  <w:r>
                    <w:rPr>
                      <w:rFonts w:ascii="Arial" w:hAnsi="Arial" w:cs="Arial"/>
                      <w:sz w:val="20"/>
                      <w:szCs w:val="20"/>
                    </w:rPr>
                    <w:t>08/03/2017</w:t>
                  </w:r>
                </w:p>
              </w:tc>
              <w:tc>
                <w:tcPr>
                  <w:tcW w:w="0" w:type="auto"/>
                  <w:vAlign w:val="center"/>
                  <w:hideMark/>
                </w:tcPr>
                <w:p w:rsidR="0041032A" w:rsidRDefault="0041032A">
                  <w:pPr>
                    <w:rPr>
                      <w:rFonts w:ascii="Arial" w:hAnsi="Arial" w:cs="Arial"/>
                      <w:sz w:val="20"/>
                      <w:szCs w:val="20"/>
                    </w:rPr>
                  </w:pPr>
                  <w:r>
                    <w:rPr>
                      <w:rFonts w:ascii="Arial" w:hAnsi="Arial" w:cs="Arial"/>
                      <w:sz w:val="20"/>
                      <w:szCs w:val="20"/>
                    </w:rPr>
                    <w:t>  |  </w:t>
                  </w:r>
                </w:p>
              </w:tc>
              <w:tc>
                <w:tcPr>
                  <w:tcW w:w="0" w:type="auto"/>
                  <w:vAlign w:val="center"/>
                  <w:hideMark/>
                </w:tcPr>
                <w:p w:rsidR="0041032A" w:rsidRDefault="0041032A">
                  <w:pPr>
                    <w:rPr>
                      <w:rFonts w:ascii="Arial" w:hAnsi="Arial" w:cs="Arial"/>
                      <w:sz w:val="20"/>
                      <w:szCs w:val="20"/>
                    </w:rPr>
                  </w:pPr>
                  <w:r>
                    <w:rPr>
                      <w:rFonts w:ascii="Arial" w:hAnsi="Arial" w:cs="Arial"/>
                      <w:sz w:val="20"/>
                      <w:szCs w:val="20"/>
                      <w:rtl/>
                    </w:rPr>
                    <w:t>עודכן</w:t>
                  </w:r>
                  <w:r>
                    <w:rPr>
                      <w:rFonts w:ascii="Arial" w:hAnsi="Arial" w:cs="Arial"/>
                      <w:sz w:val="20"/>
                      <w:szCs w:val="20"/>
                    </w:rPr>
                    <w:t>: </w:t>
                  </w:r>
                </w:p>
              </w:tc>
              <w:tc>
                <w:tcPr>
                  <w:tcW w:w="0" w:type="auto"/>
                  <w:vAlign w:val="center"/>
                  <w:hideMark/>
                </w:tcPr>
                <w:p w:rsidR="0041032A" w:rsidRDefault="0041032A">
                  <w:pPr>
                    <w:rPr>
                      <w:rFonts w:ascii="Arial" w:hAnsi="Arial" w:cs="Arial"/>
                      <w:sz w:val="20"/>
                      <w:szCs w:val="20"/>
                    </w:rPr>
                  </w:pPr>
                  <w:r>
                    <w:rPr>
                      <w:rFonts w:ascii="Arial" w:hAnsi="Arial" w:cs="Arial"/>
                      <w:sz w:val="20"/>
                      <w:szCs w:val="20"/>
                    </w:rPr>
                    <w:t>08/03/2017</w:t>
                  </w:r>
                </w:p>
              </w:tc>
            </w:tr>
          </w:tbl>
          <w:p w:rsidR="0041032A" w:rsidRDefault="0041032A">
            <w:pPr>
              <w:jc w:val="right"/>
              <w:rPr>
                <w:rFonts w:ascii="Arial" w:hAnsi="Arial" w:cs="Arial"/>
                <w:vanish/>
              </w:rPr>
            </w:pPr>
          </w:p>
          <w:tbl>
            <w:tblPr>
              <w:tblW w:w="4800" w:type="dxa"/>
              <w:jc w:val="right"/>
              <w:tblCellSpacing w:w="0" w:type="dxa"/>
              <w:tblCellMar>
                <w:left w:w="0" w:type="dxa"/>
                <w:right w:w="0" w:type="dxa"/>
              </w:tblCellMar>
              <w:tblLook w:val="04A0"/>
            </w:tblPr>
            <w:tblGrid>
              <w:gridCol w:w="4800"/>
            </w:tblGrid>
            <w:tr w:rsidR="0041032A">
              <w:trPr>
                <w:tblCellSpacing w:w="0" w:type="dxa"/>
                <w:jc w:val="right"/>
              </w:trPr>
              <w:tc>
                <w:tcPr>
                  <w:tcW w:w="0" w:type="auto"/>
                  <w:vAlign w:val="center"/>
                  <w:hideMark/>
                </w:tcPr>
                <w:tbl>
                  <w:tblPr>
                    <w:tblW w:w="0" w:type="auto"/>
                    <w:jc w:val="center"/>
                    <w:tblCellSpacing w:w="0" w:type="dxa"/>
                    <w:tblCellMar>
                      <w:left w:w="0" w:type="dxa"/>
                      <w:right w:w="0" w:type="dxa"/>
                    </w:tblCellMar>
                    <w:tblLook w:val="04A0"/>
                  </w:tblPr>
                  <w:tblGrid>
                    <w:gridCol w:w="446"/>
                    <w:gridCol w:w="111"/>
                    <w:gridCol w:w="111"/>
                    <w:gridCol w:w="111"/>
                    <w:gridCol w:w="111"/>
                    <w:gridCol w:w="6"/>
                  </w:tblGrid>
                  <w:tr w:rsidR="0041032A">
                    <w:trPr>
                      <w:tblCellSpacing w:w="0" w:type="dxa"/>
                      <w:jc w:val="center"/>
                    </w:trPr>
                    <w:tc>
                      <w:tcPr>
                        <w:tcW w:w="0" w:type="auto"/>
                        <w:tcMar>
                          <w:top w:w="0" w:type="dxa"/>
                          <w:left w:w="75" w:type="dxa"/>
                          <w:bottom w:w="0" w:type="dxa"/>
                          <w:right w:w="0" w:type="dxa"/>
                        </w:tcMar>
                        <w:vAlign w:val="center"/>
                        <w:hideMark/>
                      </w:tcPr>
                      <w:p w:rsidR="0041032A" w:rsidRDefault="0041032A">
                        <w:pPr>
                          <w:spacing w:before="150"/>
                          <w:jc w:val="right"/>
                          <w:rPr>
                            <w:rFonts w:ascii="Arial" w:hAnsi="Arial" w:cs="Arial"/>
                            <w:sz w:val="17"/>
                            <w:szCs w:val="17"/>
                          </w:rPr>
                        </w:pPr>
                        <w:r>
                          <w:rPr>
                            <w:rFonts w:ascii="Arial" w:hAnsi="Arial" w:cs="Arial"/>
                            <w:sz w:val="17"/>
                            <w:szCs w:val="17"/>
                            <w:rtl/>
                          </w:rPr>
                          <w:t>שתף</w:t>
                        </w:r>
                        <w:r>
                          <w:rPr>
                            <w:rFonts w:ascii="Arial" w:hAnsi="Arial" w:cs="Arial"/>
                            <w:sz w:val="17"/>
                            <w:szCs w:val="17"/>
                          </w:rPr>
                          <w:t>:</w:t>
                        </w:r>
                      </w:p>
                    </w:tc>
                    <w:tc>
                      <w:tcPr>
                        <w:tcW w:w="0" w:type="auto"/>
                        <w:tcMar>
                          <w:top w:w="0" w:type="dxa"/>
                          <w:left w:w="105" w:type="dxa"/>
                          <w:bottom w:w="0" w:type="dxa"/>
                          <w:right w:w="0" w:type="dxa"/>
                        </w:tcMar>
                        <w:vAlign w:val="center"/>
                        <w:hideMark/>
                      </w:tcPr>
                      <w:p w:rsidR="0041032A" w:rsidRDefault="0041032A">
                        <w:pPr>
                          <w:spacing w:before="150"/>
                          <w:jc w:val="right"/>
                          <w:rPr>
                            <w:rFonts w:ascii="Arial" w:hAnsi="Arial" w:cs="Arial"/>
                            <w:sz w:val="17"/>
                            <w:szCs w:val="17"/>
                          </w:rPr>
                        </w:pPr>
                      </w:p>
                    </w:tc>
                    <w:tc>
                      <w:tcPr>
                        <w:tcW w:w="0" w:type="auto"/>
                        <w:tcMar>
                          <w:top w:w="0" w:type="dxa"/>
                          <w:left w:w="105" w:type="dxa"/>
                          <w:bottom w:w="0" w:type="dxa"/>
                          <w:right w:w="0" w:type="dxa"/>
                        </w:tcMar>
                        <w:vAlign w:val="center"/>
                        <w:hideMark/>
                      </w:tcPr>
                      <w:p w:rsidR="0041032A" w:rsidRDefault="0041032A">
                        <w:pPr>
                          <w:spacing w:before="150"/>
                          <w:jc w:val="right"/>
                          <w:rPr>
                            <w:rFonts w:ascii="Arial" w:hAnsi="Arial" w:cs="Arial"/>
                            <w:sz w:val="17"/>
                            <w:szCs w:val="17"/>
                          </w:rPr>
                        </w:pPr>
                      </w:p>
                    </w:tc>
                    <w:tc>
                      <w:tcPr>
                        <w:tcW w:w="0" w:type="auto"/>
                        <w:tcMar>
                          <w:top w:w="0" w:type="dxa"/>
                          <w:left w:w="105" w:type="dxa"/>
                          <w:bottom w:w="0" w:type="dxa"/>
                          <w:right w:w="0" w:type="dxa"/>
                        </w:tcMar>
                        <w:vAlign w:val="center"/>
                        <w:hideMark/>
                      </w:tcPr>
                      <w:p w:rsidR="0041032A" w:rsidRDefault="0041032A">
                        <w:pPr>
                          <w:spacing w:before="150"/>
                          <w:jc w:val="right"/>
                          <w:rPr>
                            <w:rFonts w:ascii="Arial" w:hAnsi="Arial" w:cs="Arial"/>
                            <w:sz w:val="17"/>
                            <w:szCs w:val="17"/>
                          </w:rPr>
                        </w:pPr>
                      </w:p>
                    </w:tc>
                    <w:tc>
                      <w:tcPr>
                        <w:tcW w:w="0" w:type="auto"/>
                        <w:tcMar>
                          <w:top w:w="0" w:type="dxa"/>
                          <w:left w:w="105" w:type="dxa"/>
                          <w:bottom w:w="0" w:type="dxa"/>
                          <w:right w:w="0" w:type="dxa"/>
                        </w:tcMar>
                        <w:vAlign w:val="center"/>
                        <w:hideMark/>
                      </w:tcPr>
                      <w:p w:rsidR="0041032A" w:rsidRDefault="0041032A">
                        <w:pPr>
                          <w:spacing w:before="150"/>
                          <w:jc w:val="right"/>
                          <w:rPr>
                            <w:rFonts w:ascii="Arial" w:hAnsi="Arial" w:cs="Arial"/>
                            <w:sz w:val="17"/>
                            <w:szCs w:val="17"/>
                          </w:rPr>
                        </w:pPr>
                      </w:p>
                    </w:tc>
                    <w:tc>
                      <w:tcPr>
                        <w:tcW w:w="0" w:type="auto"/>
                        <w:vAlign w:val="center"/>
                        <w:hideMark/>
                      </w:tcPr>
                      <w:p w:rsidR="0041032A" w:rsidRDefault="0041032A">
                        <w:pPr>
                          <w:spacing w:before="150"/>
                          <w:jc w:val="right"/>
                          <w:rPr>
                            <w:rFonts w:ascii="Arial" w:hAnsi="Arial" w:cs="Arial"/>
                            <w:sz w:val="17"/>
                            <w:szCs w:val="17"/>
                          </w:rPr>
                        </w:pPr>
                      </w:p>
                    </w:tc>
                  </w:tr>
                </w:tbl>
                <w:p w:rsidR="0041032A" w:rsidRDefault="0041032A">
                  <w:pPr>
                    <w:jc w:val="center"/>
                    <w:rPr>
                      <w:rFonts w:ascii="Arial" w:hAnsi="Arial" w:cs="Arial"/>
                      <w:sz w:val="24"/>
                      <w:szCs w:val="24"/>
                    </w:rPr>
                  </w:pPr>
                </w:p>
              </w:tc>
            </w:tr>
          </w:tbl>
          <w:p w:rsidR="0041032A" w:rsidRDefault="0041032A">
            <w:pPr>
              <w:jc w:val="right"/>
              <w:rPr>
                <w:rFonts w:ascii="Arial" w:hAnsi="Arial" w:cs="Arial"/>
                <w:vanish/>
              </w:rPr>
            </w:pPr>
          </w:p>
          <w:tbl>
            <w:tblPr>
              <w:tblW w:w="4800" w:type="dxa"/>
              <w:jc w:val="right"/>
              <w:tblCellSpacing w:w="0" w:type="dxa"/>
              <w:tblCellMar>
                <w:left w:w="0" w:type="dxa"/>
                <w:right w:w="0" w:type="dxa"/>
              </w:tblCellMar>
              <w:tblLook w:val="04A0"/>
            </w:tblPr>
            <w:tblGrid>
              <w:gridCol w:w="4800"/>
            </w:tblGrid>
            <w:tr w:rsidR="0041032A">
              <w:trPr>
                <w:tblCellSpacing w:w="0" w:type="dxa"/>
                <w:jc w:val="right"/>
              </w:trPr>
              <w:tc>
                <w:tcPr>
                  <w:tcW w:w="0" w:type="auto"/>
                  <w:vAlign w:val="center"/>
                  <w:hideMark/>
                </w:tcPr>
                <w:p w:rsidR="0041032A" w:rsidRDefault="0041032A">
                  <w:pPr>
                    <w:rPr>
                      <w:rFonts w:ascii="Arial" w:hAnsi="Arial" w:cs="Arial"/>
                      <w:sz w:val="24"/>
                      <w:szCs w:val="24"/>
                    </w:rPr>
                  </w:pPr>
                </w:p>
              </w:tc>
            </w:tr>
          </w:tbl>
          <w:p w:rsidR="0041032A" w:rsidRDefault="0041032A">
            <w:pPr>
              <w:jc w:val="right"/>
              <w:rPr>
                <w:rFonts w:ascii="Arial" w:hAnsi="Arial" w:cs="Arial"/>
                <w:sz w:val="24"/>
                <w:szCs w:val="24"/>
              </w:rPr>
            </w:pPr>
          </w:p>
        </w:tc>
      </w:tr>
    </w:tbl>
    <w:p w:rsidR="002D7940" w:rsidRDefault="002D7940">
      <w:pPr>
        <w:rPr>
          <w:rFonts w:hint="cs"/>
          <w:rtl/>
        </w:rPr>
      </w:pPr>
    </w:p>
    <w:sectPr w:rsidR="002D7940" w:rsidSect="00E2048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940"/>
    <w:rsid w:val="002D7940"/>
    <w:rsid w:val="0041032A"/>
    <w:rsid w:val="0077432F"/>
    <w:rsid w:val="00E2048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D7940"/>
    <w:rPr>
      <w:color w:val="0000FF"/>
      <w:u w:val="single"/>
    </w:rPr>
  </w:style>
  <w:style w:type="character" w:styleId="FollowedHyperlink">
    <w:name w:val="FollowedHyperlink"/>
    <w:basedOn w:val="a0"/>
    <w:uiPriority w:val="99"/>
    <w:semiHidden/>
    <w:unhideWhenUsed/>
    <w:rsid w:val="0041032A"/>
    <w:rPr>
      <w:color w:val="800080" w:themeColor="followedHyperlink"/>
      <w:u w:val="single"/>
    </w:rPr>
  </w:style>
  <w:style w:type="character" w:customStyle="1" w:styleId="blacktahoma1">
    <w:name w:val="blacktahoma1"/>
    <w:basedOn w:val="a0"/>
    <w:rsid w:val="0041032A"/>
    <w:rPr>
      <w:rFonts w:ascii="Tahoma" w:hAnsi="Tahoma" w:cs="Tahoma" w:hint="default"/>
      <w:strike w:val="0"/>
      <w:dstrike w:val="0"/>
      <w:sz w:val="17"/>
      <w:szCs w:val="17"/>
      <w:u w:val="none"/>
      <w:effect w:val="none"/>
    </w:rPr>
  </w:style>
  <w:style w:type="character" w:customStyle="1" w:styleId="black10pttxt1">
    <w:name w:val="black10pttxt1"/>
    <w:basedOn w:val="a0"/>
    <w:rsid w:val="0041032A"/>
    <w:rPr>
      <w:rFonts w:ascii="Arial" w:hAnsi="Arial" w:cs="Arial" w:hint="default"/>
      <w:strike w:val="0"/>
      <w:dstrike w:val="0"/>
      <w:color w:val="000000"/>
      <w:sz w:val="20"/>
      <w:szCs w:val="20"/>
      <w:u w:val="none"/>
      <w:effect w:val="none"/>
    </w:rPr>
  </w:style>
  <w:style w:type="paragraph" w:styleId="a3">
    <w:name w:val="Balloon Text"/>
    <w:basedOn w:val="a"/>
    <w:link w:val="a4"/>
    <w:uiPriority w:val="99"/>
    <w:semiHidden/>
    <w:unhideWhenUsed/>
    <w:rsid w:val="0041032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103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364979">
      <w:bodyDiv w:val="1"/>
      <w:marLeft w:val="0"/>
      <w:marRight w:val="0"/>
      <w:marTop w:val="0"/>
      <w:marBottom w:val="0"/>
      <w:divBdr>
        <w:top w:val="none" w:sz="0" w:space="0" w:color="auto"/>
        <w:left w:val="none" w:sz="0" w:space="0" w:color="auto"/>
        <w:bottom w:val="none" w:sz="0" w:space="0" w:color="auto"/>
        <w:right w:val="none" w:sz="0" w:space="0" w:color="auto"/>
      </w:divBdr>
      <w:divsChild>
        <w:div w:id="1869945288">
          <w:marLeft w:val="0"/>
          <w:marRight w:val="0"/>
          <w:marTop w:val="60"/>
          <w:marBottom w:val="0"/>
          <w:divBdr>
            <w:top w:val="none" w:sz="0" w:space="0" w:color="auto"/>
            <w:left w:val="none" w:sz="0" w:space="0" w:color="auto"/>
            <w:bottom w:val="none" w:sz="0" w:space="0" w:color="auto"/>
            <w:right w:val="none" w:sz="0" w:space="0" w:color="auto"/>
          </w:divBdr>
          <w:divsChild>
            <w:div w:id="95371872">
              <w:marLeft w:val="0"/>
              <w:marRight w:val="0"/>
              <w:marTop w:val="0"/>
              <w:marBottom w:val="0"/>
              <w:divBdr>
                <w:top w:val="none" w:sz="0" w:space="0" w:color="auto"/>
                <w:left w:val="none" w:sz="0" w:space="0" w:color="auto"/>
                <w:bottom w:val="none" w:sz="0" w:space="0" w:color="auto"/>
                <w:right w:val="none" w:sz="0" w:space="0" w:color="auto"/>
              </w:divBdr>
              <w:divsChild>
                <w:div w:id="224030021">
                  <w:marLeft w:val="0"/>
                  <w:marRight w:val="0"/>
                  <w:marTop w:val="0"/>
                  <w:marBottom w:val="0"/>
                  <w:divBdr>
                    <w:top w:val="none" w:sz="0" w:space="0" w:color="auto"/>
                    <w:left w:val="none" w:sz="0" w:space="0" w:color="auto"/>
                    <w:bottom w:val="none" w:sz="0" w:space="0" w:color="auto"/>
                    <w:right w:val="none" w:sz="0" w:space="0" w:color="auto"/>
                  </w:divBdr>
                </w:div>
                <w:div w:id="604466297">
                  <w:marLeft w:val="0"/>
                  <w:marRight w:val="90"/>
                  <w:marTop w:val="60"/>
                  <w:marBottom w:val="0"/>
                  <w:divBdr>
                    <w:top w:val="none" w:sz="0" w:space="0" w:color="auto"/>
                    <w:left w:val="none" w:sz="0" w:space="0" w:color="auto"/>
                    <w:bottom w:val="none" w:sz="0" w:space="0" w:color="auto"/>
                    <w:right w:val="none" w:sz="0" w:space="0" w:color="auto"/>
                  </w:divBdr>
                </w:div>
                <w:div w:id="119030425">
                  <w:marLeft w:val="0"/>
                  <w:marRight w:val="0"/>
                  <w:marTop w:val="0"/>
                  <w:marBottom w:val="0"/>
                  <w:divBdr>
                    <w:top w:val="none" w:sz="0" w:space="0" w:color="auto"/>
                    <w:left w:val="none" w:sz="0" w:space="0" w:color="auto"/>
                    <w:bottom w:val="none" w:sz="0" w:space="0" w:color="auto"/>
                    <w:right w:val="none" w:sz="0" w:space="0" w:color="auto"/>
                  </w:divBdr>
                </w:div>
                <w:div w:id="1951626118">
                  <w:marLeft w:val="0"/>
                  <w:marRight w:val="90"/>
                  <w:marTop w:val="60"/>
                  <w:marBottom w:val="0"/>
                  <w:divBdr>
                    <w:top w:val="none" w:sz="0" w:space="0" w:color="auto"/>
                    <w:left w:val="none" w:sz="0" w:space="0" w:color="auto"/>
                    <w:bottom w:val="none" w:sz="0" w:space="0" w:color="auto"/>
                    <w:right w:val="none" w:sz="0" w:space="0" w:color="auto"/>
                  </w:divBdr>
                </w:div>
                <w:div w:id="156506080">
                  <w:marLeft w:val="0"/>
                  <w:marRight w:val="0"/>
                  <w:marTop w:val="0"/>
                  <w:marBottom w:val="0"/>
                  <w:divBdr>
                    <w:top w:val="none" w:sz="0" w:space="0" w:color="auto"/>
                    <w:left w:val="none" w:sz="0" w:space="0" w:color="auto"/>
                    <w:bottom w:val="none" w:sz="0" w:space="0" w:color="auto"/>
                    <w:right w:val="none" w:sz="0" w:space="0" w:color="auto"/>
                  </w:divBdr>
                </w:div>
                <w:div w:id="60762905">
                  <w:marLeft w:val="0"/>
                  <w:marRight w:val="0"/>
                  <w:marTop w:val="0"/>
                  <w:marBottom w:val="0"/>
                  <w:divBdr>
                    <w:top w:val="none" w:sz="0" w:space="0" w:color="auto"/>
                    <w:left w:val="none" w:sz="0" w:space="0" w:color="auto"/>
                    <w:bottom w:val="none" w:sz="0" w:space="0" w:color="auto"/>
                    <w:right w:val="none" w:sz="0" w:space="0" w:color="auto"/>
                  </w:divBdr>
                </w:div>
                <w:div w:id="1665281659">
                  <w:marLeft w:val="0"/>
                  <w:marRight w:val="90"/>
                  <w:marTop w:val="60"/>
                  <w:marBottom w:val="0"/>
                  <w:divBdr>
                    <w:top w:val="none" w:sz="0" w:space="0" w:color="auto"/>
                    <w:left w:val="none" w:sz="0" w:space="0" w:color="auto"/>
                    <w:bottom w:val="none" w:sz="0" w:space="0" w:color="auto"/>
                    <w:right w:val="none" w:sz="0" w:space="0" w:color="auto"/>
                  </w:divBdr>
                </w:div>
                <w:div w:id="922377433">
                  <w:marLeft w:val="0"/>
                  <w:marRight w:val="0"/>
                  <w:marTop w:val="0"/>
                  <w:marBottom w:val="0"/>
                  <w:divBdr>
                    <w:top w:val="none" w:sz="0" w:space="0" w:color="auto"/>
                    <w:left w:val="none" w:sz="0" w:space="0" w:color="auto"/>
                    <w:bottom w:val="none" w:sz="0" w:space="0" w:color="auto"/>
                    <w:right w:val="none" w:sz="0" w:space="0" w:color="auto"/>
                  </w:divBdr>
                </w:div>
                <w:div w:id="293214721">
                  <w:marLeft w:val="0"/>
                  <w:marRight w:val="0"/>
                  <w:marTop w:val="0"/>
                  <w:marBottom w:val="0"/>
                  <w:divBdr>
                    <w:top w:val="none" w:sz="0" w:space="0" w:color="auto"/>
                    <w:left w:val="none" w:sz="0" w:space="0" w:color="auto"/>
                    <w:bottom w:val="none" w:sz="0" w:space="0" w:color="auto"/>
                    <w:right w:val="none" w:sz="0" w:space="0" w:color="auto"/>
                  </w:divBdr>
                </w:div>
                <w:div w:id="977877584">
                  <w:marLeft w:val="0"/>
                  <w:marRight w:val="90"/>
                  <w:marTop w:val="60"/>
                  <w:marBottom w:val="0"/>
                  <w:divBdr>
                    <w:top w:val="none" w:sz="0" w:space="0" w:color="auto"/>
                    <w:left w:val="none" w:sz="0" w:space="0" w:color="auto"/>
                    <w:bottom w:val="none" w:sz="0" w:space="0" w:color="auto"/>
                    <w:right w:val="none" w:sz="0" w:space="0" w:color="auto"/>
                  </w:divBdr>
                </w:div>
                <w:div w:id="493495720">
                  <w:marLeft w:val="0"/>
                  <w:marRight w:val="0"/>
                  <w:marTop w:val="0"/>
                  <w:marBottom w:val="0"/>
                  <w:divBdr>
                    <w:top w:val="none" w:sz="0" w:space="0" w:color="auto"/>
                    <w:left w:val="none" w:sz="0" w:space="0" w:color="auto"/>
                    <w:bottom w:val="none" w:sz="0" w:space="0" w:color="auto"/>
                    <w:right w:val="none" w:sz="0" w:space="0" w:color="auto"/>
                  </w:divBdr>
                </w:div>
                <w:div w:id="667755664">
                  <w:marLeft w:val="0"/>
                  <w:marRight w:val="0"/>
                  <w:marTop w:val="0"/>
                  <w:marBottom w:val="0"/>
                  <w:divBdr>
                    <w:top w:val="none" w:sz="0" w:space="0" w:color="auto"/>
                    <w:left w:val="none" w:sz="0" w:space="0" w:color="auto"/>
                    <w:bottom w:val="none" w:sz="0" w:space="0" w:color="auto"/>
                    <w:right w:val="none" w:sz="0" w:space="0" w:color="auto"/>
                  </w:divBdr>
                </w:div>
                <w:div w:id="859702126">
                  <w:marLeft w:val="0"/>
                  <w:marRight w:val="90"/>
                  <w:marTop w:val="60"/>
                  <w:marBottom w:val="0"/>
                  <w:divBdr>
                    <w:top w:val="none" w:sz="0" w:space="0" w:color="auto"/>
                    <w:left w:val="none" w:sz="0" w:space="0" w:color="auto"/>
                    <w:bottom w:val="none" w:sz="0" w:space="0" w:color="auto"/>
                    <w:right w:val="none" w:sz="0" w:space="0" w:color="auto"/>
                  </w:divBdr>
                </w:div>
                <w:div w:id="380830617">
                  <w:marLeft w:val="0"/>
                  <w:marRight w:val="0"/>
                  <w:marTop w:val="0"/>
                  <w:marBottom w:val="0"/>
                  <w:divBdr>
                    <w:top w:val="none" w:sz="0" w:space="0" w:color="auto"/>
                    <w:left w:val="none" w:sz="0" w:space="0" w:color="auto"/>
                    <w:bottom w:val="none" w:sz="0" w:space="0" w:color="auto"/>
                    <w:right w:val="none" w:sz="0" w:space="0" w:color="auto"/>
                  </w:divBdr>
                </w:div>
                <w:div w:id="318192286">
                  <w:marLeft w:val="0"/>
                  <w:marRight w:val="0"/>
                  <w:marTop w:val="0"/>
                  <w:marBottom w:val="0"/>
                  <w:divBdr>
                    <w:top w:val="none" w:sz="0" w:space="0" w:color="auto"/>
                    <w:left w:val="none" w:sz="0" w:space="0" w:color="auto"/>
                    <w:bottom w:val="none" w:sz="0" w:space="0" w:color="auto"/>
                    <w:right w:val="none" w:sz="0" w:space="0" w:color="auto"/>
                  </w:divBdr>
                </w:div>
                <w:div w:id="1735083018">
                  <w:marLeft w:val="0"/>
                  <w:marRight w:val="0"/>
                  <w:marTop w:val="0"/>
                  <w:marBottom w:val="0"/>
                  <w:divBdr>
                    <w:top w:val="none" w:sz="0" w:space="0" w:color="auto"/>
                    <w:left w:val="none" w:sz="0" w:space="0" w:color="auto"/>
                    <w:bottom w:val="none" w:sz="0" w:space="0" w:color="auto"/>
                    <w:right w:val="none" w:sz="0" w:space="0" w:color="auto"/>
                  </w:divBdr>
                </w:div>
                <w:div w:id="11872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news1.co.il/TagDetails.aspx?TagID=3443" TargetMode="External"/><Relationship Id="rId13" Type="http://schemas.openxmlformats.org/officeDocument/2006/relationships/hyperlink" Target="http://m.news1.co.il/TagDetails.aspx?TagID=3607"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news1.co.il/TagDetails.aspx?TagID=3443" TargetMode="External"/><Relationship Id="rId11" Type="http://schemas.openxmlformats.org/officeDocument/2006/relationships/hyperlink" Target="http://m.news1.co.il/TagDetails.aspx?TagID=1172" TargetMode="External"/><Relationship Id="rId5" Type="http://schemas.openxmlformats.org/officeDocument/2006/relationships/image" Target="media/image2.jpeg"/><Relationship Id="rId15" Type="http://schemas.openxmlformats.org/officeDocument/2006/relationships/image" Target="media/image6.gif"/><Relationship Id="rId10" Type="http://schemas.openxmlformats.org/officeDocument/2006/relationships/hyperlink" Target="http://m.news1.co.il/TagDetails.aspx?TagID=1172"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m.news1.co.il/TagDetails.aspx?TagID=344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2085</Words>
  <Characters>11888</Characters>
  <Application>Microsoft Office Word</Application>
  <DocSecurity>0</DocSecurity>
  <Lines>99</Lines>
  <Paragraphs>27</Paragraphs>
  <ScaleCrop>false</ScaleCrop>
  <Company/>
  <LinksUpToDate>false</LinksUpToDate>
  <CharactersWithSpaces>13946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2017-06-26T05:47:00Z</dcterms:created>
  <dcterms:modified xsi:type="dcterms:W3CDTF">2017-06-26T05:47:00Z</dcterms:modified>
</cp:coreProperties>
</file>