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8" w:type="dxa"/>
        <w:shd w:val="clear" w:color="auto" w:fill="E6EDC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74"/>
      </w:tblGrid>
      <w:tr w:rsidR="00D816C4" w:rsidTr="00D816C4">
        <w:trPr>
          <w:tblCellSpacing w:w="18" w:type="dxa"/>
          <w:jc w:val="center"/>
        </w:trPr>
        <w:tc>
          <w:tcPr>
            <w:tcW w:w="0" w:type="auto"/>
            <w:shd w:val="clear" w:color="auto" w:fill="E6EDC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816C4">
              <w:trPr>
                <w:tblCellSpacing w:w="0" w:type="dxa"/>
              </w:trPr>
              <w:tc>
                <w:tcPr>
                  <w:tcW w:w="0" w:type="auto"/>
                  <w:shd w:val="clear" w:color="auto" w:fill="FBFBFB"/>
                  <w:vAlign w:val="center"/>
                  <w:hideMark/>
                </w:tcPr>
                <w:p w:rsidR="00D816C4" w:rsidRDefault="00D816C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949325" cy="1170940"/>
                        <wp:effectExtent l="0" t="0" r="3175" b="0"/>
                        <wp:docPr id="1" name="תמונה 1" descr="logo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16C4" w:rsidRDefault="00D816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16C4" w:rsidTr="00D816C4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2"/>
            </w:tblGrid>
            <w:tr w:rsidR="00D816C4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color w:val="000000"/>
                    </w:rPr>
                  </w:pPr>
                  <w:r>
                    <w:rPr>
                      <w:rFonts w:asciiTheme="minorBidi" w:eastAsia="Times New Roman" w:hAnsiTheme="minorBidi" w:cstheme="minorBidi"/>
                      <w:color w:val="202124"/>
                      <w:rtl/>
                    </w:rPr>
                    <w:t xml:space="preserve">עדכון מספר 2: 23:30, יום ב' 16.3.20 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color w:val="000000"/>
                    </w:rPr>
                  </w:pPr>
                  <w:r>
                    <w:rPr>
                      <w:rFonts w:asciiTheme="minorBidi" w:eastAsia="Times New Roman" w:hAnsiTheme="minorBidi" w:cstheme="minorBidi"/>
                      <w:color w:val="202124"/>
                      <w:rtl/>
                    </w:rPr>
                    <w:t> 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color w:val="202124"/>
                      <w:rtl/>
                    </w:rPr>
                    <w:t xml:space="preserve">-הודעה לציבור -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 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u w:val="single"/>
                      <w:rtl/>
                    </w:rPr>
                    <w:t xml:space="preserve">תושבות ותושבים לילה טוב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 xml:space="preserve">להלן עדכונים מהיום שחלף: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צוות מתנדבים: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ישנו כרגע מאגר של כ- 20 מתנדבים שתפקידם לסייע בתפעול השוטף של שגרת היום. בתוך כך דרושים מתנדבים לתפעול המכבסה בעת הצורך (אין צורך בניסיון קודם). עזרתכם/ן חשובה מאוד. נשמח לכל עזרה.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ניתן להצטרף דרך טל צוק בטלפון – 050-9200848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 xml:space="preserve">בריאות: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פסיכולוגים המתגוררים ביישובנו המוכנים לתרום מזמנם בעת הצורך, מתבקשים לפנות לרכזת הבריאות –ניתן לפנות לאורית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גילאור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בטלפון - 052-4475453.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 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צוות לוגיסטיקה: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צוות הלוגיסטיקה נערך בהתאם להוראות השעה ולתקנות החדשות.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הותקנה עמדת שטיפת ידיים בכלבו,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lastRenderedPageBreak/>
                    <w:t>כולם מוזמנים להיעזר בצוות הלוגיסטיקה לכל בקשה או בעיה. ניתן לפנות לתומר בן אריה בטלפון -  052-3808820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 xml:space="preserve">אוכל וכלבו: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גם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הכלבו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וגם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החד"א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ממשיך לעבוד עפ"י הנהלים הקיימים כרגע.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 xml:space="preserve">צוות החינוך: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התקיים דיון היום בנוגע לחינוך הבלתי פורמלי בנוסף לדיון שהתקיים גם בפורום חינוך, מחר תצא הודעה מסודרת לציבור בנוגע התנהלות החינוך בזמן הקרוב. 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color w:val="202124"/>
                      <w:rtl/>
                    </w:rPr>
                    <w:t> 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b/>
                      <w:bCs/>
                      <w:color w:val="202124"/>
                      <w:rtl/>
                    </w:rPr>
                    <w:t> 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b/>
                      <w:bCs/>
                      <w:color w:val="202124"/>
                      <w:rtl/>
                    </w:rPr>
                    <w:t> 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b/>
                      <w:bCs/>
                      <w:color w:val="202124"/>
                      <w:rtl/>
                    </w:rPr>
                    <w:t xml:space="preserve">צוות הגיל שלישי: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color w:val="202124"/>
                      <w:rtl/>
                    </w:rPr>
                    <w:t xml:space="preserve">בוצעה ישיבת התנעה בה הוגדרו מטרות הצוות, תחומי אחריות ודיון בנושא תרחישים אפשריים במציאות הנוכחית ובעתיד. בוצע מיפוי של כלל האוכלוסייה בגיל השלישי ( כ- 100 נפשות לערך כיום). בוצע סבב טלפוני מול האוכלוסייה הייעודית כל מי שחושב שיש מישהו  שאינו מופה על ידי הצוות, מוזמן ליצור קשר עם עמית לפידות  בטלפון – </w:t>
                  </w: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054-3090990. ועם עלווה מודעי, 052-3255545. </w:t>
                  </w:r>
                  <w:r>
                    <w:rPr>
                      <w:rFonts w:asciiTheme="minorBidi" w:eastAsia="Times New Roman" w:hAnsiTheme="minorBidi" w:cstheme="minorBidi"/>
                      <w:color w:val="202124"/>
                      <w:rtl/>
                    </w:rPr>
                    <w:t xml:space="preserve">הודעות שוטפות ימסרו בטלפון, בפרסום בתאי הדואר ובסמס היישובי. </w:t>
                  </w:r>
                  <w:r>
                    <w:rPr>
                      <w:rFonts w:asciiTheme="minorBidi" w:eastAsia="Times New Roman" w:hAnsiTheme="minorBidi" w:cs="Arial"/>
                      <w:color w:val="202124"/>
                      <w:rtl/>
                    </w:rPr>
                    <w:t>אנשי הצוות יבקרו בכלל הבתים אישית ובעזרת מתנדבים, ויסייעו בכל הנדרש</w:t>
                  </w:r>
                  <w:r>
                    <w:rPr>
                      <w:rFonts w:asciiTheme="minorBidi" w:eastAsia="Times New Roman" w:hAnsiTheme="minorBidi" w:cstheme="minorBidi"/>
                      <w:color w:val="202124"/>
                      <w:rtl/>
                    </w:rPr>
                    <w:t xml:space="preserve">. כמו כן </w:t>
                  </w:r>
                  <w:r>
                    <w:rPr>
                      <w:rFonts w:asciiTheme="minorBidi" w:eastAsia="Times New Roman" w:hAnsiTheme="minorBidi" w:cstheme="minorBidi"/>
                      <w:b/>
                      <w:bCs/>
                      <w:color w:val="202124"/>
                      <w:rtl/>
                    </w:rPr>
                    <w:t xml:space="preserve">מומלץ מאוד מקרובים ובני משפחה לקיים קשר יומיומי, כולל שיחות וידאו במידה ואפשרי. 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color w:val="202124"/>
                      <w:rtl/>
                    </w:rPr>
                    <w:t> 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b/>
                      <w:bCs/>
                      <w:color w:val="202124"/>
                      <w:rtl/>
                    </w:rPr>
                    <w:t xml:space="preserve">לסיום - 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אנו בקשר רציף עם המועצה ועם גורמים נוספים כדי להתעדכן ולתת מענה מיטבי לכלל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האוכלוסיה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בכפר מנחם. נזכיר שמטרתנו העיקרית היא מניעת התפשטות הנגיף ביישוב למען בריאותנו ובעיקר למען בריאות אוכלוסיית הגיל השלישי</w:t>
                  </w:r>
                  <w:r>
                    <w:rPr>
                      <w:rFonts w:asciiTheme="minorBidi" w:hAnsiTheme="minorBidi" w:cstheme="minorBidi"/>
                      <w:color w:val="000000"/>
                    </w:rPr>
                    <w:t>.</w:t>
                  </w: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color w:val="000000"/>
                      <w:rtl/>
                    </w:rPr>
                    <w:t xml:space="preserve">מבודדים מתבקשים לדווח על כניסה לבידוד לאורית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color w:val="000000"/>
                      <w:rtl/>
                    </w:rPr>
                    <w:t>גילאור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</w:rPr>
                    <w:t>.</w:t>
                  </w:r>
                </w:p>
                <w:p w:rsidR="00D816C4" w:rsidRDefault="00D816C4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מקווים שהאתגר של תקופה זו יחלוף במהרה ונשוב אל השגרה המבורכת.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color w:val="202124"/>
                      <w:rtl/>
                    </w:rPr>
                    <w:t xml:space="preserve">בברכת לילה טוב ובריאות טובה לכולנו - 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color w:val="202124"/>
                      <w:rtl/>
                    </w:rPr>
                    <w:lastRenderedPageBreak/>
                    <w:t> 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color w:val="202124"/>
                      <w:rtl/>
                    </w:rPr>
                    <w:t xml:space="preserve">הנהגת חירום יישובית </w:t>
                  </w:r>
                </w:p>
                <w:p w:rsidR="00D816C4" w:rsidRDefault="00D816C4">
                  <w:pPr>
                    <w:shd w:val="clear" w:color="auto" w:fill="FFFFFF"/>
                    <w:bidi/>
                    <w:spacing w:before="100" w:beforeAutospacing="1" w:line="276" w:lineRule="auto"/>
                    <w:outlineLvl w:val="1"/>
                    <w:rPr>
                      <w:color w:val="000000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 </w:t>
                  </w:r>
                </w:p>
              </w:tc>
            </w:tr>
          </w:tbl>
          <w:p w:rsidR="00D816C4" w:rsidRDefault="00D816C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816C4" w:rsidRDefault="00D816C4" w:rsidP="00D816C4">
      <w:pPr>
        <w:rPr>
          <w:rFonts w:eastAsia="Times New Roman"/>
        </w:rPr>
      </w:pPr>
    </w:p>
    <w:p w:rsidR="00435C23" w:rsidRDefault="00435C23">
      <w:pPr>
        <w:rPr>
          <w:rFonts w:hint="cs"/>
        </w:rPr>
      </w:pPr>
      <w:bookmarkStart w:id="0" w:name="_GoBack"/>
      <w:bookmarkEnd w:id="0"/>
    </w:p>
    <w:sectPr w:rsidR="00435C2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C4"/>
    <w:rsid w:val="003A26E0"/>
    <w:rsid w:val="00435C23"/>
    <w:rsid w:val="00D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C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81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C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81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far-menachem.org.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2020-04-14T06:43:00Z</dcterms:created>
  <dcterms:modified xsi:type="dcterms:W3CDTF">2020-04-14T06:43:00Z</dcterms:modified>
</cp:coreProperties>
</file>